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85" w:leftChars="-88" w:right="-189" w:rightChars="-90"/>
        <w:jc w:val="center"/>
        <w:rPr>
          <w:rFonts w:hint="eastAsia" w:ascii="方正小标宋简体" w:eastAsia="方正小标宋简体" w:hAnsiTheme="minorHAnsi" w:cstheme="minorBidi"/>
          <w:kern w:val="2"/>
          <w:sz w:val="44"/>
          <w:szCs w:val="44"/>
          <w:lang w:val="en-US" w:eastAsia="zh-CN" w:bidi="ar-SA"/>
        </w:rPr>
      </w:pPr>
      <w:bookmarkStart w:id="1" w:name="_GoBack"/>
      <w:bookmarkEnd w:id="1"/>
      <w:r>
        <w:rPr>
          <w:rFonts w:hint="eastAsia" w:ascii="方正小标宋简体" w:eastAsia="方正小标宋简体" w:hAnsiTheme="minorHAnsi" w:cstheme="minorBidi"/>
          <w:kern w:val="2"/>
          <w:sz w:val="44"/>
          <w:szCs w:val="44"/>
          <w:lang w:val="en-US" w:eastAsia="zh-CN" w:bidi="ar-SA"/>
        </w:rPr>
        <w:t>嘉兴市人防工程产权登记和使用管理</w:t>
      </w:r>
    </w:p>
    <w:p>
      <w:pPr>
        <w:spacing w:line="600" w:lineRule="exact"/>
        <w:ind w:left="-185" w:leftChars="-88" w:right="-189" w:rightChars="-90"/>
        <w:jc w:val="center"/>
        <w:rPr>
          <w:rFonts w:hint="eastAsia" w:ascii="方正小标宋简体" w:eastAsia="方正小标宋简体" w:hAnsiTheme="minorHAnsi" w:cstheme="minorBidi"/>
          <w:kern w:val="2"/>
          <w:sz w:val="44"/>
          <w:szCs w:val="44"/>
          <w:lang w:val="en-US" w:eastAsia="zh-CN" w:bidi="ar-SA"/>
        </w:rPr>
      </w:pPr>
      <w:r>
        <w:rPr>
          <w:rFonts w:hint="eastAsia" w:ascii="方正小标宋简体" w:eastAsia="方正小标宋简体" w:hAnsiTheme="minorHAnsi" w:cstheme="minorBidi"/>
          <w:kern w:val="2"/>
          <w:sz w:val="44"/>
          <w:szCs w:val="44"/>
          <w:lang w:val="en-US" w:eastAsia="zh-CN" w:bidi="ar-SA"/>
        </w:rPr>
        <w:t>暂行办法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eastAsia="仿宋_GB2312" w:hAnsiTheme="minorHAnsi" w:cstheme="minorBidi"/>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为加强人防工程综合防护能力，发挥其战备效益、社会效益和经济效益，依据《不动产登记暂行条例》《浙江省实施〈中华人民共和国人民防空法〉办法》</w:t>
      </w:r>
      <w:r>
        <w:rPr>
          <w:rFonts w:hint="eastAsia" w:ascii="仿宋_GB2312" w:eastAsia="仿宋_GB2312" w:cstheme="minorBidi"/>
          <w:kern w:val="2"/>
          <w:sz w:val="32"/>
          <w:szCs w:val="32"/>
          <w:lang w:val="en-US" w:eastAsia="zh-CN" w:bidi="ar-SA"/>
        </w:rPr>
        <w:t>《浙江省人民防空工程管理办法》</w:t>
      </w:r>
      <w:r>
        <w:rPr>
          <w:rFonts w:hint="eastAsia" w:ascii="仿宋_GB2312" w:eastAsia="仿宋_GB2312" w:hAnsiTheme="minorHAnsi" w:cstheme="minorBidi"/>
          <w:kern w:val="2"/>
          <w:sz w:val="32"/>
          <w:szCs w:val="32"/>
          <w:lang w:val="en-US" w:eastAsia="zh-CN" w:bidi="ar-SA"/>
        </w:rPr>
        <w:t>《嘉兴市人民政府办公室关于全面推进人防工程产权制度综合改革的实施意见》等法律、法规和规范性文件，结合我市实际，制定本</w:t>
      </w:r>
      <w:r>
        <w:rPr>
          <w:rFonts w:hint="eastAsia" w:ascii="仿宋_GB2312" w:eastAsia="仿宋_GB2312" w:cstheme="minorBidi"/>
          <w:kern w:val="2"/>
          <w:sz w:val="32"/>
          <w:szCs w:val="32"/>
          <w:lang w:val="en-US" w:eastAsia="zh-CN" w:bidi="ar-SA"/>
        </w:rPr>
        <w:t>办法</w:t>
      </w:r>
      <w:r>
        <w:rPr>
          <w:rFonts w:hint="eastAsia" w:ascii="仿宋_GB2312" w:eastAsia="仿宋_GB2312" w:hAnsiTheme="minorHAnsi" w:cstheme="minorBidi"/>
          <w:kern w:val="2"/>
          <w:sz w:val="32"/>
          <w:szCs w:val="32"/>
          <w:lang w:val="en-US" w:eastAsia="zh-CN" w:bidi="ar-SA"/>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一、明晰人防工程产权归属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color w:val="auto"/>
          <w:kern w:val="2"/>
          <w:sz w:val="32"/>
          <w:szCs w:val="32"/>
          <w:lang w:val="en-US" w:eastAsia="zh-CN" w:bidi="ar-SA"/>
        </w:rPr>
        <w:t>从</w:t>
      </w:r>
      <w:r>
        <w:rPr>
          <w:rFonts w:hint="eastAsia" w:ascii="仿宋_GB2312" w:eastAsia="仿宋_GB2312" w:hAnsiTheme="minorHAnsi" w:cstheme="minorBidi"/>
          <w:color w:val="auto"/>
          <w:kern w:val="2"/>
          <w:sz w:val="32"/>
          <w:szCs w:val="32"/>
          <w:lang w:val="en-US" w:eastAsia="zh-CN" w:bidi="ar-SA"/>
        </w:rPr>
        <w:t>2022年</w:t>
      </w:r>
      <w:r>
        <w:rPr>
          <w:rFonts w:hint="eastAsia" w:ascii="仿宋_GB2312" w:eastAsia="仿宋_GB2312" w:cstheme="minorBidi"/>
          <w:color w:val="auto"/>
          <w:kern w:val="2"/>
          <w:sz w:val="32"/>
          <w:szCs w:val="32"/>
          <w:lang w:val="en-US" w:eastAsia="zh-CN" w:bidi="ar-SA"/>
        </w:rPr>
        <w:t>3</w:t>
      </w:r>
      <w:r>
        <w:rPr>
          <w:rFonts w:hint="eastAsia" w:ascii="仿宋_GB2312" w:eastAsia="仿宋_GB2312" w:hAnsiTheme="minorHAnsi" w:cstheme="minorBidi"/>
          <w:color w:val="auto"/>
          <w:kern w:val="2"/>
          <w:sz w:val="32"/>
          <w:szCs w:val="32"/>
          <w:lang w:val="en-US" w:eastAsia="zh-CN" w:bidi="ar-SA"/>
        </w:rPr>
        <w:t>月1日起</w:t>
      </w:r>
      <w:r>
        <w:rPr>
          <w:rFonts w:hint="eastAsia" w:ascii="仿宋_GB2312" w:eastAsia="仿宋_GB2312" w:cstheme="minorBidi"/>
          <w:color w:val="auto"/>
          <w:kern w:val="2"/>
          <w:sz w:val="32"/>
          <w:szCs w:val="32"/>
          <w:lang w:val="en-US" w:eastAsia="zh-CN" w:bidi="ar-SA"/>
        </w:rPr>
        <w:t>嘉兴</w:t>
      </w:r>
      <w:r>
        <w:rPr>
          <w:rFonts w:hint="eastAsia" w:ascii="仿宋_GB2312" w:eastAsia="仿宋_GB2312" w:hAnsiTheme="minorHAnsi" w:cstheme="minorBidi"/>
          <w:color w:val="auto"/>
          <w:kern w:val="2"/>
          <w:sz w:val="32"/>
          <w:szCs w:val="32"/>
          <w:lang w:val="en-US" w:eastAsia="zh-CN" w:bidi="ar-SA"/>
        </w:rPr>
        <w:t>市行政区域内</w:t>
      </w:r>
      <w:r>
        <w:rPr>
          <w:rFonts w:hint="eastAsia" w:ascii="仿宋_GB2312" w:eastAsia="仿宋_GB2312" w:cstheme="minorBidi"/>
          <w:color w:val="auto"/>
          <w:kern w:val="2"/>
          <w:sz w:val="32"/>
          <w:szCs w:val="32"/>
          <w:lang w:val="en-US" w:eastAsia="zh-CN" w:bidi="ar-SA"/>
        </w:rPr>
        <w:t>供应土地（以发布出让公告或划拨公告为准），出让（或划拨）公告及出让须知时</w:t>
      </w:r>
      <w:r>
        <w:rPr>
          <w:rFonts w:hint="eastAsia" w:ascii="仿宋_GB2312" w:eastAsia="仿宋_GB2312" w:hAnsiTheme="minorHAnsi" w:cstheme="minorBidi"/>
          <w:kern w:val="2"/>
          <w:sz w:val="32"/>
          <w:szCs w:val="32"/>
          <w:lang w:val="en-US" w:eastAsia="zh-CN" w:bidi="ar-SA"/>
        </w:rPr>
        <w:t>明确依法结建的人防工程</w:t>
      </w:r>
      <w:r>
        <w:rPr>
          <w:rFonts w:hint="eastAsia" w:ascii="仿宋_GB2312" w:eastAsia="仿宋_GB2312" w:cstheme="minorBidi"/>
          <w:kern w:val="2"/>
          <w:sz w:val="32"/>
          <w:szCs w:val="32"/>
          <w:lang w:val="en-US" w:eastAsia="zh-CN" w:bidi="ar-SA"/>
        </w:rPr>
        <w:t>，或</w:t>
      </w:r>
      <w:r>
        <w:rPr>
          <w:rFonts w:hint="eastAsia" w:ascii="仿宋_GB2312" w:eastAsia="仿宋_GB2312" w:hAnsiTheme="minorHAnsi" w:cstheme="minorBidi"/>
          <w:kern w:val="2"/>
          <w:sz w:val="32"/>
          <w:szCs w:val="32"/>
          <w:lang w:val="en-US" w:eastAsia="zh-CN" w:bidi="ar-SA"/>
        </w:rPr>
        <w:t>国有资金投资修建的人防工程及其独享的口部建筑产权归国家所有（以下简称“国有人防工程”）。国有人防工程的产权</w:t>
      </w:r>
      <w:r>
        <w:rPr>
          <w:rFonts w:hint="eastAsia" w:ascii="仿宋_GB2312" w:eastAsia="仿宋_GB2312" w:cstheme="minorBidi"/>
          <w:kern w:val="2"/>
          <w:sz w:val="32"/>
          <w:szCs w:val="32"/>
          <w:lang w:val="en-US" w:eastAsia="zh-CN" w:bidi="ar-SA"/>
        </w:rPr>
        <w:t>实行统一登记制度。在嘉兴市行政区域内，对国有</w:t>
      </w:r>
      <w:r>
        <w:rPr>
          <w:rFonts w:hint="eastAsia" w:ascii="仿宋_GB2312" w:eastAsia="仿宋_GB2312" w:hAnsiTheme="minorHAnsi" w:cstheme="minorBidi"/>
          <w:kern w:val="2"/>
          <w:sz w:val="32"/>
          <w:szCs w:val="32"/>
          <w:lang w:val="en-US" w:eastAsia="zh-CN" w:bidi="ar-SA"/>
        </w:rPr>
        <w:t>人防工程</w:t>
      </w:r>
      <w:r>
        <w:rPr>
          <w:rFonts w:hint="eastAsia" w:ascii="仿宋_GB2312" w:eastAsia="仿宋_GB2312" w:cstheme="minorBidi"/>
          <w:kern w:val="2"/>
          <w:sz w:val="32"/>
          <w:szCs w:val="32"/>
          <w:lang w:val="en-US" w:eastAsia="zh-CN" w:bidi="ar-SA"/>
        </w:rPr>
        <w:t>直接登记在各县（市、区）政府、经济技术开发区、嘉兴港区管委会指定的国有全资公司名下，并在土地出让公告（须知）中予以明确。</w:t>
      </w:r>
      <w:r>
        <w:rPr>
          <w:rFonts w:hint="eastAsia" w:ascii="仿宋_GB2312" w:eastAsia="仿宋_GB2312" w:hAnsiTheme="minorHAnsi" w:cstheme="minorBidi"/>
          <w:kern w:val="2"/>
          <w:sz w:val="32"/>
          <w:szCs w:val="32"/>
          <w:lang w:val="en-US" w:eastAsia="zh-CN" w:bidi="ar-SA"/>
        </w:rPr>
        <w:t>其他人防工程按国家、省</w:t>
      </w:r>
      <w:r>
        <w:rPr>
          <w:rFonts w:hint="eastAsia" w:ascii="仿宋_GB2312" w:eastAsia="仿宋_GB2312" w:cstheme="minorBidi"/>
          <w:kern w:val="2"/>
          <w:sz w:val="32"/>
          <w:szCs w:val="32"/>
          <w:lang w:val="en-US" w:eastAsia="zh-CN" w:bidi="ar-SA"/>
        </w:rPr>
        <w:t>、市</w:t>
      </w:r>
      <w:r>
        <w:rPr>
          <w:rFonts w:hint="eastAsia" w:ascii="仿宋_GB2312" w:eastAsia="仿宋_GB2312" w:hAnsiTheme="minorHAnsi" w:cstheme="minorBidi"/>
          <w:kern w:val="2"/>
          <w:sz w:val="32"/>
          <w:szCs w:val="32"/>
          <w:lang w:val="en-US" w:eastAsia="zh-CN" w:bidi="ar-SA"/>
        </w:rPr>
        <w:t>的有关规定执行。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二、细化人防规划指标要求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自然资源和规划部门在</w:t>
      </w:r>
      <w:r>
        <w:rPr>
          <w:rFonts w:hint="eastAsia" w:ascii="仿宋_GB2312" w:eastAsia="仿宋_GB2312" w:cstheme="minorBidi"/>
          <w:kern w:val="2"/>
          <w:sz w:val="32"/>
          <w:szCs w:val="32"/>
          <w:lang w:val="en-US" w:eastAsia="zh-CN" w:bidi="ar-SA"/>
        </w:rPr>
        <w:t>制定</w:t>
      </w:r>
      <w:r>
        <w:rPr>
          <w:rFonts w:hint="eastAsia" w:ascii="仿宋_GB2312" w:eastAsia="仿宋_GB2312" w:hAnsiTheme="minorHAnsi" w:cstheme="minorBidi"/>
          <w:kern w:val="2"/>
          <w:sz w:val="32"/>
          <w:szCs w:val="32"/>
          <w:lang w:val="en-US" w:eastAsia="zh-CN" w:bidi="ar-SA"/>
        </w:rPr>
        <w:t>出让（划拨）土地的规划条件时，应将</w:t>
      </w:r>
      <w:r>
        <w:rPr>
          <w:rFonts w:hint="eastAsia" w:ascii="仿宋_GB2312" w:eastAsia="仿宋_GB2312" w:cstheme="minorBidi"/>
          <w:kern w:val="2"/>
          <w:sz w:val="32"/>
          <w:szCs w:val="32"/>
          <w:lang w:val="en-US" w:eastAsia="zh-CN" w:bidi="ar-SA"/>
        </w:rPr>
        <w:t>人防主管部门确定的</w:t>
      </w:r>
      <w:r>
        <w:rPr>
          <w:rFonts w:hint="eastAsia" w:ascii="仿宋_GB2312" w:eastAsia="仿宋_GB2312" w:hAnsiTheme="minorHAnsi" w:cstheme="minorBidi"/>
          <w:kern w:val="2"/>
          <w:sz w:val="32"/>
          <w:szCs w:val="32"/>
          <w:lang w:val="en-US" w:eastAsia="zh-CN" w:bidi="ar-SA"/>
        </w:rPr>
        <w:t>人防</w:t>
      </w:r>
      <w:r>
        <w:rPr>
          <w:rFonts w:hint="eastAsia" w:ascii="仿宋_GB2312" w:eastAsia="仿宋_GB2312" w:cstheme="minorBidi"/>
          <w:kern w:val="2"/>
          <w:sz w:val="32"/>
          <w:szCs w:val="32"/>
          <w:lang w:val="en-US" w:eastAsia="zh-CN" w:bidi="ar-SA"/>
        </w:rPr>
        <w:t>工程</w:t>
      </w:r>
      <w:r>
        <w:rPr>
          <w:rFonts w:hint="eastAsia" w:ascii="仿宋_GB2312" w:eastAsia="仿宋_GB2312" w:hAnsiTheme="minorHAnsi" w:cstheme="minorBidi"/>
          <w:kern w:val="2"/>
          <w:sz w:val="32"/>
          <w:szCs w:val="32"/>
          <w:lang w:val="en-US" w:eastAsia="zh-CN" w:bidi="ar-SA"/>
        </w:rPr>
        <w:t>“</w:t>
      </w:r>
      <w:r>
        <w:rPr>
          <w:rFonts w:hint="eastAsia" w:ascii="Times New Roman" w:hAnsi="Times New Roman" w:eastAsia="仿宋_GB2312"/>
          <w:sz w:val="32"/>
          <w:szCs w:val="22"/>
        </w:rPr>
        <w:t>战时功能、类型、防护等级、建筑指标</w:t>
      </w:r>
      <w:r>
        <w:rPr>
          <w:rFonts w:hint="eastAsia" w:ascii="仿宋_GB2312" w:eastAsia="仿宋_GB2312" w:hAnsiTheme="minorHAnsi" w:cstheme="minorBidi"/>
          <w:kern w:val="2"/>
          <w:sz w:val="32"/>
          <w:szCs w:val="32"/>
          <w:lang w:val="en-US" w:eastAsia="zh-CN" w:bidi="ar-SA"/>
        </w:rPr>
        <w:t>”等建设要求，纳入出让（划拨）地块的规划条件</w:t>
      </w:r>
      <w:r>
        <w:rPr>
          <w:rFonts w:hint="eastAsia" w:ascii="仿宋_GB2312" w:eastAsia="仿宋_GB2312" w:cstheme="minorBidi"/>
          <w:kern w:val="2"/>
          <w:sz w:val="32"/>
          <w:szCs w:val="32"/>
          <w:lang w:val="en-US" w:eastAsia="zh-CN" w:bidi="ar-SA"/>
        </w:rPr>
        <w:t>，在土地出让（划拨）公告（须知）中明确人防工程相关建设内容和竞得人在签订土地出让合同前，应与产权归属单位先签订《人防工程建设监管协议》后再签订土地出让合同的要求，并将《人防工程建设监管协议》作为公告的附件。</w:t>
      </w:r>
      <w:r>
        <w:rPr>
          <w:rFonts w:hint="eastAsia" w:ascii="仿宋_GB2312" w:hAnsi="仿宋_GB2312" w:eastAsia="仿宋_GB2312" w:cs="仿宋_GB2312"/>
          <w:color w:val="000000"/>
          <w:sz w:val="32"/>
          <w:szCs w:val="32"/>
          <w:lang w:eastAsia="zh-CN"/>
        </w:rPr>
        <w:t>人防工程建设要求和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人防工程建设监管协议</w:t>
      </w:r>
      <w:r>
        <w:rPr>
          <w:rFonts w:hint="eastAsia" w:ascii="仿宋_GB2312" w:hAnsi="仿宋_GB2312" w:eastAsia="仿宋_GB2312" w:cs="仿宋_GB2312"/>
          <w:color w:val="000000"/>
          <w:sz w:val="32"/>
          <w:szCs w:val="32"/>
        </w:rPr>
        <w:t>》</w:t>
      </w:r>
      <w:r>
        <w:rPr>
          <w:rFonts w:hint="eastAsia" w:ascii="仿宋_GB2312" w:eastAsia="仿宋_GB2312" w:hAnsiTheme="minorHAnsi" w:cstheme="minorBidi"/>
          <w:kern w:val="2"/>
          <w:sz w:val="32"/>
          <w:szCs w:val="32"/>
          <w:lang w:val="en-US" w:eastAsia="zh-CN" w:bidi="ar-SA"/>
        </w:rPr>
        <w:t>由人防主管部门负责解释并监督管理。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三、建立国有人防工程产权登记制度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国有人防工程不动产权登记由</w:t>
      </w:r>
      <w:r>
        <w:rPr>
          <w:rFonts w:hint="eastAsia" w:ascii="仿宋_GB2312" w:hAnsi="仿宋_GB2312" w:eastAsia="仿宋_GB2312" w:cs="仿宋_GB2312"/>
          <w:color w:val="000000"/>
          <w:sz w:val="32"/>
          <w:szCs w:val="32"/>
          <w:lang w:eastAsia="zh-CN"/>
        </w:rPr>
        <w:t>各县（市、区）</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经济开发区</w:t>
      </w:r>
      <w:r>
        <w:rPr>
          <w:rFonts w:hint="eastAsia" w:ascii="仿宋_GB2312" w:hAnsi="仿宋_GB2312" w:eastAsia="仿宋_GB2312" w:cs="仿宋_GB2312"/>
          <w:color w:val="000000"/>
          <w:sz w:val="32"/>
          <w:szCs w:val="32"/>
          <w:lang w:eastAsia="zh-CN"/>
        </w:rPr>
        <w:t>、嘉兴港区管委会</w:t>
      </w:r>
      <w:r>
        <w:rPr>
          <w:rFonts w:hint="eastAsia" w:ascii="仿宋_GB2312" w:hAnsi="仿宋_GB2312" w:eastAsia="仿宋_GB2312" w:cs="仿宋_GB2312"/>
          <w:color w:val="000000"/>
          <w:sz w:val="32"/>
          <w:szCs w:val="32"/>
        </w:rPr>
        <w:t>指定的国有全资公司负责申请。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人防工程必须与项目建设同步规划、设计、建设、验收、交付使用和同步申请登记。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建设单位在办理项目不动产登记前，应将</w:t>
      </w:r>
      <w:r>
        <w:rPr>
          <w:rFonts w:hint="eastAsia" w:ascii="仿宋_GB2312" w:hAnsi="仿宋_GB2312" w:eastAsia="仿宋_GB2312" w:cs="仿宋_GB2312"/>
          <w:color w:val="000000"/>
          <w:sz w:val="32"/>
          <w:szCs w:val="32"/>
          <w:lang w:eastAsia="zh-CN"/>
        </w:rPr>
        <w:t>国有</w:t>
      </w:r>
      <w:r>
        <w:rPr>
          <w:rFonts w:hint="eastAsia" w:ascii="仿宋_GB2312" w:hAnsi="仿宋_GB2312" w:eastAsia="仿宋_GB2312" w:cs="仿宋_GB2312"/>
          <w:color w:val="000000"/>
          <w:sz w:val="32"/>
          <w:szCs w:val="32"/>
        </w:rPr>
        <w:t>人防工程按《</w:t>
      </w:r>
      <w:r>
        <w:rPr>
          <w:rFonts w:hint="eastAsia" w:ascii="仿宋_GB2312" w:hAnsi="仿宋_GB2312" w:eastAsia="仿宋_GB2312" w:cs="仿宋_GB2312"/>
          <w:color w:val="000000"/>
          <w:sz w:val="32"/>
          <w:szCs w:val="32"/>
          <w:lang w:eastAsia="zh-CN"/>
        </w:rPr>
        <w:t>人防工程建设监管协议</w:t>
      </w:r>
      <w:r>
        <w:rPr>
          <w:rFonts w:hint="eastAsia" w:ascii="仿宋_GB2312" w:hAnsi="仿宋_GB2312" w:eastAsia="仿宋_GB2312" w:cs="仿宋_GB2312"/>
          <w:color w:val="000000"/>
          <w:sz w:val="32"/>
          <w:szCs w:val="32"/>
        </w:rPr>
        <w:t>》的约定，</w:t>
      </w:r>
      <w:r>
        <w:rPr>
          <w:rFonts w:hint="eastAsia" w:ascii="仿宋_GB2312" w:eastAsia="仿宋_GB2312" w:hAnsiTheme="minorHAnsi" w:cstheme="minorBidi"/>
          <w:kern w:val="2"/>
          <w:sz w:val="32"/>
          <w:szCs w:val="32"/>
          <w:lang w:val="en-US" w:eastAsia="zh-CN" w:bidi="ar-SA"/>
        </w:rPr>
        <w:t>将该项目人防工程不动产登记相关资料无偿移交给国有全资公司</w:t>
      </w:r>
      <w:r>
        <w:rPr>
          <w:rFonts w:hint="eastAsia" w:ascii="仿宋_GB2312" w:eastAsia="仿宋_GB2312" w:cstheme="minorBidi"/>
          <w:kern w:val="2"/>
          <w:sz w:val="32"/>
          <w:szCs w:val="32"/>
          <w:lang w:val="en-US" w:eastAsia="zh-CN" w:bidi="ar-SA"/>
        </w:rPr>
        <w:t>（</w:t>
      </w:r>
      <w:r>
        <w:rPr>
          <w:rFonts w:hint="eastAsia" w:ascii="仿宋_GB2312" w:hAnsi="仿宋_GB2312" w:eastAsia="仿宋_GB2312" w:cs="仿宋_GB2312"/>
          <w:color w:val="000000"/>
          <w:sz w:val="32"/>
          <w:szCs w:val="32"/>
        </w:rPr>
        <w:t>包括工程前期手续、竣工图纸等所有档案材料及必要的建设项目资料、文件等）并提供移交清单，由</w:t>
      </w:r>
      <w:r>
        <w:rPr>
          <w:rFonts w:hint="eastAsia" w:ascii="仿宋_GB2312" w:hAnsi="仿宋_GB2312" w:eastAsia="仿宋_GB2312" w:cs="仿宋_GB2312"/>
          <w:color w:val="000000"/>
          <w:sz w:val="32"/>
          <w:szCs w:val="32"/>
          <w:lang w:eastAsia="zh-CN"/>
        </w:rPr>
        <w:t>国有全资公司</w:t>
      </w:r>
      <w:r>
        <w:rPr>
          <w:rFonts w:hint="eastAsia" w:ascii="仿宋_GB2312" w:hAnsi="仿宋_GB2312" w:eastAsia="仿宋_GB2312" w:cs="仿宋_GB2312"/>
          <w:color w:val="000000"/>
          <w:sz w:val="32"/>
          <w:szCs w:val="32"/>
        </w:rPr>
        <w:t>签署接收意见</w:t>
      </w:r>
      <w:r>
        <w:rPr>
          <w:rFonts w:hint="eastAsia" w:ascii="仿宋_GB2312" w:hAnsi="仿宋_GB2312" w:eastAsia="仿宋_GB2312" w:cs="仿宋_GB2312"/>
          <w:color w:val="000000"/>
          <w:sz w:val="32"/>
          <w:szCs w:val="32"/>
          <w:lang w:eastAsia="zh-CN"/>
        </w:rPr>
        <w:t>并报人防主管部门备案</w:t>
      </w:r>
      <w:r>
        <w:rPr>
          <w:rFonts w:hint="eastAsia" w:ascii="仿宋_GB2312" w:hAnsi="仿宋_GB2312" w:eastAsia="仿宋_GB2312" w:cs="仿宋_GB2312"/>
          <w:color w:val="000000"/>
          <w:sz w:val="32"/>
          <w:szCs w:val="32"/>
        </w:rPr>
        <w:t>。</w:t>
      </w:r>
    </w:p>
    <w:p>
      <w:pPr>
        <w:pStyle w:val="9"/>
        <w:widowControl/>
        <w:shd w:val="clear" w:color="auto" w:fill="FFFFFF"/>
        <w:spacing w:beforeAutospacing="0" w:afterAutospacing="0"/>
        <w:ind w:firstLine="640" w:firstLineChars="200"/>
        <w:rPr>
          <w:rFonts w:hint="eastAsia" w:ascii="仿宋_GB2312" w:eastAsia="仿宋_GB2312" w:cstheme="minorBidi"/>
          <w:kern w:val="2"/>
          <w:sz w:val="32"/>
          <w:szCs w:val="32"/>
        </w:rPr>
      </w:pPr>
      <w:r>
        <w:rPr>
          <w:rFonts w:hint="eastAsia" w:ascii="仿宋_GB2312" w:hAnsi="仿宋_GB2312" w:eastAsia="仿宋_GB2312" w:cs="仿宋_GB2312"/>
          <w:color w:val="000000"/>
          <w:sz w:val="32"/>
          <w:szCs w:val="32"/>
        </w:rPr>
        <w:t>建设单位申请办理</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房地一体首次登记时应协助国有全资公司同步申请人防工程</w:t>
      </w:r>
      <w:r>
        <w:rPr>
          <w:rFonts w:hint="eastAsia" w:ascii="仿宋_GB2312" w:hAnsi="仿宋_GB2312" w:eastAsia="仿宋_GB2312" w:cs="仿宋_GB2312"/>
          <w:color w:val="000000"/>
          <w:sz w:val="32"/>
          <w:szCs w:val="32"/>
          <w:lang w:eastAsia="zh-CN"/>
        </w:rPr>
        <w:t>办理人防工程</w:t>
      </w:r>
      <w:r>
        <w:rPr>
          <w:rFonts w:hint="eastAsia" w:ascii="仿宋_GB2312" w:hAnsi="仿宋_GB2312" w:eastAsia="仿宋_GB2312" w:cs="仿宋_GB2312"/>
          <w:color w:val="000000"/>
          <w:sz w:val="32"/>
          <w:szCs w:val="32"/>
        </w:rPr>
        <w:t>房地首次登记。对存在人防工程缓建、少建、停建和不建等问题的，在整改到位之前，项目不得办理竣工验收备案手续；对因工程资料缺失造成人防工程用房无法取得不动产证的，经人防主管部门审核同意后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可分期办理该项目不动产权证</w:t>
      </w:r>
      <w:r>
        <w:rPr>
          <w:rFonts w:hint="eastAsia" w:ascii="仿宋_GB2312" w:eastAsia="仿宋_GB2312" w:cstheme="minorBidi"/>
          <w:kern w:val="2"/>
          <w:sz w:val="32"/>
          <w:szCs w:val="32"/>
        </w:rPr>
        <w:t>。</w:t>
      </w:r>
    </w:p>
    <w:p>
      <w:pPr>
        <w:pStyle w:val="9"/>
        <w:widowControl/>
        <w:shd w:val="clear" w:color="auto" w:fill="FFFFFF"/>
        <w:spacing w:beforeAutospacing="0" w:afterAutospacing="0"/>
        <w:ind w:firstLine="640" w:firstLineChars="200"/>
        <w:rPr>
          <w:rFonts w:ascii="仿宋_GB2312" w:eastAsia="仿宋_GB2312" w:cstheme="minorBidi"/>
          <w:kern w:val="2"/>
          <w:sz w:val="32"/>
          <w:szCs w:val="32"/>
        </w:rPr>
      </w:pPr>
      <w:r>
        <w:rPr>
          <w:rFonts w:hint="eastAsia" w:ascii="仿宋_GB2312" w:hAnsi="仿宋_GB2312" w:eastAsia="仿宋_GB2312" w:cs="仿宋_GB2312"/>
          <w:color w:val="000000"/>
          <w:sz w:val="32"/>
          <w:szCs w:val="32"/>
        </w:rPr>
        <w:t>国有人防工程整体设定一个产权单元进行登记，土地用途登记为“地下人民防空设施”</w:t>
      </w:r>
      <w:r>
        <w:rPr>
          <w:rFonts w:hint="eastAsia" w:ascii="仿宋_GB2312" w:eastAsia="仿宋_GB2312" w:cstheme="minorBidi"/>
          <w:kern w:val="2"/>
          <w:sz w:val="32"/>
          <w:szCs w:val="32"/>
        </w:rPr>
        <w:t>,</w:t>
      </w:r>
      <w:r>
        <w:rPr>
          <w:rFonts w:hint="eastAsia" w:ascii="仿宋_GB2312" w:hAnsi="仿宋_GB2312" w:eastAsia="仿宋_GB2312" w:cs="仿宋_GB2312"/>
          <w:color w:val="000000"/>
          <w:sz w:val="32"/>
          <w:szCs w:val="32"/>
        </w:rPr>
        <w:t>房屋用途登记为“人民防空设施用房”，并载明人防工程的坐落位置、建筑面积、所在层数等事项</w:t>
      </w:r>
      <w:r>
        <w:rPr>
          <w:rFonts w:hint="eastAsia" w:ascii="仿宋_GB2312" w:eastAsia="仿宋_GB2312" w:cstheme="minorBidi"/>
          <w:kern w:val="2"/>
          <w:sz w:val="32"/>
          <w:szCs w:val="32"/>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四、规范国有人防工程平时使用管理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国有全资公司</w:t>
      </w:r>
      <w:r>
        <w:rPr>
          <w:rFonts w:hint="eastAsia" w:ascii="Times New Roman" w:hAnsi="Times New Roman" w:eastAsia="仿宋_GB2312"/>
          <w:sz w:val="32"/>
          <w:szCs w:val="22"/>
        </w:rPr>
        <w:t>应当在建设单位移交防空地下室之日起1</w:t>
      </w:r>
      <w:r>
        <w:rPr>
          <w:rFonts w:ascii="Times New Roman" w:hAnsi="Times New Roman" w:eastAsia="仿宋_GB2312"/>
          <w:sz w:val="32"/>
          <w:szCs w:val="22"/>
        </w:rPr>
        <w:t>5</w:t>
      </w:r>
      <w:r>
        <w:rPr>
          <w:rFonts w:hint="eastAsia" w:ascii="Times New Roman" w:hAnsi="Times New Roman" w:eastAsia="仿宋_GB2312"/>
          <w:sz w:val="32"/>
          <w:szCs w:val="22"/>
        </w:rPr>
        <w:t>个工作日内，将维护管理信息报送人民防空主管部门</w:t>
      </w:r>
      <w:r>
        <w:rPr>
          <w:rFonts w:hint="eastAsia" w:ascii="仿宋_GB2312" w:eastAsia="仿宋_GB2312" w:hAnsiTheme="minorHAnsi" w:cstheme="minorBidi"/>
          <w:kern w:val="2"/>
          <w:sz w:val="32"/>
          <w:szCs w:val="32"/>
          <w:lang w:val="en-US" w:eastAsia="zh-CN" w:bidi="ar-SA"/>
        </w:rPr>
        <w:t>。国有人防工程区域范围内规划建设的车位应公开出租</w:t>
      </w:r>
      <w:r>
        <w:rPr>
          <w:rFonts w:hint="eastAsia" w:ascii="仿宋_GB2312" w:eastAsia="仿宋_GB2312" w:cstheme="minorBidi"/>
          <w:kern w:val="2"/>
          <w:sz w:val="32"/>
          <w:szCs w:val="32"/>
          <w:lang w:val="en-US" w:eastAsia="zh-CN" w:bidi="ar-SA"/>
        </w:rPr>
        <w:t>且优先租赁给小区业主</w:t>
      </w:r>
      <w:r>
        <w:rPr>
          <w:rFonts w:hint="eastAsia" w:ascii="仿宋_GB2312" w:eastAsia="仿宋_GB2312" w:hAnsiTheme="minorHAnsi" w:cstheme="minorBidi"/>
          <w:kern w:val="2"/>
          <w:sz w:val="32"/>
          <w:szCs w:val="32"/>
          <w:lang w:val="en-US" w:eastAsia="zh-CN" w:bidi="ar-SA"/>
        </w:rPr>
        <w:t>。租赁收入主要用于人防工程的维护保养、专业维修、平战转换、应急演练，同时兼顾本</w:t>
      </w:r>
      <w:r>
        <w:rPr>
          <w:rFonts w:hint="eastAsia" w:ascii="仿宋_GB2312" w:eastAsia="仿宋_GB2312" w:cstheme="minorBidi"/>
          <w:kern w:val="2"/>
          <w:sz w:val="32"/>
          <w:szCs w:val="32"/>
          <w:lang w:val="en-US" w:eastAsia="zh-CN" w:bidi="ar-SA"/>
        </w:rPr>
        <w:t>办法</w:t>
      </w:r>
      <w:r>
        <w:rPr>
          <w:rFonts w:hint="eastAsia" w:ascii="仿宋_GB2312" w:eastAsia="仿宋_GB2312" w:hAnsiTheme="minorHAnsi" w:cstheme="minorBidi"/>
          <w:kern w:val="2"/>
          <w:sz w:val="32"/>
          <w:szCs w:val="32"/>
          <w:lang w:val="en-US" w:eastAsia="zh-CN" w:bidi="ar-SA"/>
        </w:rPr>
        <w:t>施行前人防工程的维护保养。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五、明确国有全资公司主要职责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1．负责国有人防工程的经营管理；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2．负责组建人防维护管理和平战转换专业队伍；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3．负责根据国有人防工程战时使用方案，制定平战转换实施方案，落实人员职责，做好平战转换和应急演练工作；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4．负责国有人防工程的平时使用和维护管理工作，保持工程处于良好状态，及时发现、处置损坏国有人防工程的行为，并同步报送执法和人防部门；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5．依法合规加强对实际使用人的登记管理工作，并及时做好向人防主管部门备案和更新工作；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6．负责国有人防工程安全生产管理；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7．定期组织负责国有人防工程日常安全生产和维护管理人员的技能培训；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8．各县（市、区）政府</w:t>
      </w:r>
      <w:r>
        <w:rPr>
          <w:rFonts w:hint="eastAsia" w:ascii="仿宋_GB2312" w:eastAsia="仿宋_GB2312" w:cstheme="minorBidi"/>
          <w:kern w:val="2"/>
          <w:sz w:val="32"/>
          <w:szCs w:val="32"/>
          <w:lang w:val="en-US" w:eastAsia="zh-CN" w:bidi="ar-SA"/>
        </w:rPr>
        <w:t>、经济技术开发区</w:t>
      </w:r>
      <w:r>
        <w:rPr>
          <w:rFonts w:hint="eastAsia" w:ascii="仿宋_GB2312" w:eastAsia="仿宋_GB2312" w:hAnsiTheme="minorHAnsi" w:cstheme="minorBidi"/>
          <w:kern w:val="2"/>
          <w:sz w:val="32"/>
          <w:szCs w:val="32"/>
          <w:lang w:val="en-US" w:eastAsia="zh-CN" w:bidi="ar-SA"/>
        </w:rPr>
        <w:t>管委会及</w:t>
      </w:r>
      <w:r>
        <w:rPr>
          <w:rFonts w:hint="eastAsia" w:ascii="仿宋_GB2312" w:eastAsia="仿宋_GB2312" w:cstheme="minorBidi"/>
          <w:kern w:val="2"/>
          <w:sz w:val="32"/>
          <w:szCs w:val="32"/>
          <w:lang w:val="en-US" w:eastAsia="zh-CN" w:bidi="ar-SA"/>
        </w:rPr>
        <w:t>嘉兴港区管委会</w:t>
      </w:r>
      <w:r>
        <w:rPr>
          <w:rFonts w:hint="eastAsia" w:ascii="仿宋_GB2312" w:eastAsia="仿宋_GB2312" w:hAnsiTheme="minorHAnsi" w:cstheme="minorBidi"/>
          <w:kern w:val="2"/>
          <w:sz w:val="32"/>
          <w:szCs w:val="32"/>
          <w:highlight w:val="none"/>
          <w:lang w:val="en-US" w:eastAsia="zh-CN" w:bidi="ar-SA"/>
        </w:rPr>
        <w:t>指定</w:t>
      </w:r>
      <w:r>
        <w:rPr>
          <w:rFonts w:hint="eastAsia" w:ascii="仿宋_GB2312" w:eastAsia="仿宋_GB2312" w:cstheme="minorBidi"/>
          <w:kern w:val="2"/>
          <w:sz w:val="32"/>
          <w:szCs w:val="32"/>
          <w:highlight w:val="none"/>
          <w:lang w:val="en-US" w:eastAsia="zh-CN" w:bidi="ar-SA"/>
        </w:rPr>
        <w:t>一家</w:t>
      </w:r>
      <w:r>
        <w:rPr>
          <w:rFonts w:hint="eastAsia" w:ascii="仿宋_GB2312" w:eastAsia="仿宋_GB2312" w:hAnsiTheme="minorHAnsi" w:cstheme="minorBidi"/>
          <w:kern w:val="2"/>
          <w:sz w:val="32"/>
          <w:szCs w:val="32"/>
          <w:highlight w:val="none"/>
          <w:lang w:val="en-US" w:eastAsia="zh-CN" w:bidi="ar-SA"/>
        </w:rPr>
        <w:t>国有全资公司</w:t>
      </w:r>
      <w:r>
        <w:rPr>
          <w:rFonts w:hint="eastAsia" w:ascii="仿宋_GB2312" w:eastAsia="仿宋_GB2312" w:cstheme="minorBidi"/>
          <w:kern w:val="2"/>
          <w:sz w:val="32"/>
          <w:szCs w:val="32"/>
          <w:highlight w:val="none"/>
          <w:lang w:val="en-US" w:eastAsia="zh-CN" w:bidi="ar-SA"/>
        </w:rPr>
        <w:t>负责国有人防工程竣工后的接受及管理；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9.</w:t>
      </w:r>
      <w:r>
        <w:rPr>
          <w:rFonts w:hint="eastAsia" w:ascii="仿宋_GB2312" w:eastAsia="仿宋_GB2312" w:hAnsiTheme="minorHAnsi" w:cstheme="minorBidi"/>
          <w:kern w:val="2"/>
          <w:sz w:val="32"/>
          <w:szCs w:val="32"/>
          <w:lang w:val="en-US" w:eastAsia="zh-CN" w:bidi="ar-SA"/>
        </w:rPr>
        <w:t>完成人防主管部门委托的其他事项。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六、加强国有人防工程的监督管理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各县（市、区）</w:t>
      </w:r>
      <w:r>
        <w:rPr>
          <w:rFonts w:hint="eastAsia" w:ascii="仿宋_GB2312" w:eastAsia="仿宋_GB2312" w:cstheme="minorBidi"/>
          <w:kern w:val="2"/>
          <w:sz w:val="32"/>
          <w:szCs w:val="32"/>
          <w:lang w:val="en-US" w:eastAsia="zh-CN" w:bidi="ar-SA"/>
        </w:rPr>
        <w:t>、经济技术开发区</w:t>
      </w:r>
      <w:r>
        <w:rPr>
          <w:rFonts w:hint="eastAsia" w:ascii="仿宋_GB2312" w:eastAsia="仿宋_GB2312" w:hAnsiTheme="minorHAnsi" w:cstheme="minorBidi"/>
          <w:kern w:val="2"/>
          <w:sz w:val="32"/>
          <w:szCs w:val="32"/>
          <w:lang w:val="en-US" w:eastAsia="zh-CN" w:bidi="ar-SA"/>
        </w:rPr>
        <w:t>及</w:t>
      </w:r>
      <w:r>
        <w:rPr>
          <w:rFonts w:hint="eastAsia" w:ascii="仿宋_GB2312" w:eastAsia="仿宋_GB2312" w:cstheme="minorBidi"/>
          <w:kern w:val="2"/>
          <w:sz w:val="32"/>
          <w:szCs w:val="32"/>
          <w:lang w:val="en-US" w:eastAsia="zh-CN" w:bidi="ar-SA"/>
        </w:rPr>
        <w:t>嘉兴港区</w:t>
      </w:r>
      <w:r>
        <w:rPr>
          <w:rFonts w:hint="eastAsia" w:ascii="仿宋_GB2312" w:eastAsia="仿宋_GB2312" w:hAnsiTheme="minorHAnsi" w:cstheme="minorBidi"/>
          <w:kern w:val="2"/>
          <w:sz w:val="32"/>
          <w:szCs w:val="32"/>
          <w:lang w:val="en-US" w:eastAsia="zh-CN" w:bidi="ar-SA"/>
        </w:rPr>
        <w:t>人防主管部门应</w:t>
      </w:r>
      <w:r>
        <w:rPr>
          <w:rFonts w:hint="eastAsia" w:ascii="仿宋_GB2312" w:eastAsia="仿宋_GB2312" w:cstheme="minorBidi"/>
          <w:kern w:val="2"/>
          <w:sz w:val="32"/>
          <w:szCs w:val="32"/>
          <w:lang w:val="en-US" w:eastAsia="zh-CN" w:bidi="ar-SA"/>
        </w:rPr>
        <w:t>指定专人负责，</w:t>
      </w:r>
      <w:r>
        <w:rPr>
          <w:rFonts w:hint="eastAsia" w:ascii="仿宋_GB2312" w:eastAsia="仿宋_GB2312" w:hAnsiTheme="minorHAnsi" w:cstheme="minorBidi"/>
          <w:kern w:val="2"/>
          <w:sz w:val="32"/>
          <w:szCs w:val="32"/>
          <w:lang w:val="en-US" w:eastAsia="zh-CN" w:bidi="ar-SA"/>
        </w:rPr>
        <w:t>加强对国有人防工程平时使用和经营管理的监督，搭建人防主管部门、国有全资公司、物业公司、维管专业队共同参与、分工明确的管理体系。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本</w:t>
      </w:r>
      <w:r>
        <w:rPr>
          <w:rFonts w:hint="eastAsia" w:ascii="仿宋_GB2312" w:eastAsia="仿宋_GB2312" w:cstheme="minorBidi"/>
          <w:kern w:val="2"/>
          <w:sz w:val="32"/>
          <w:szCs w:val="32"/>
          <w:lang w:val="en-US" w:eastAsia="zh-CN" w:bidi="ar-SA"/>
        </w:rPr>
        <w:t>办法与</w:t>
      </w:r>
      <w:r>
        <w:rPr>
          <w:rFonts w:hint="eastAsia" w:ascii="仿宋_GB2312" w:eastAsia="仿宋_GB2312" w:hAnsiTheme="minorHAnsi" w:cstheme="minorBidi"/>
          <w:kern w:val="2"/>
          <w:sz w:val="32"/>
          <w:szCs w:val="32"/>
          <w:lang w:val="en-US" w:eastAsia="zh-CN" w:bidi="ar-SA"/>
        </w:rPr>
        <w:t>《嘉兴市人民政府办公室关于全面推进人防工程产权制度综合改革的实施意见》</w:t>
      </w:r>
      <w:r>
        <w:rPr>
          <w:rFonts w:hint="eastAsia" w:ascii="仿宋_GB2312" w:eastAsia="仿宋_GB2312" w:cstheme="minorBidi"/>
          <w:kern w:val="2"/>
          <w:sz w:val="32"/>
          <w:szCs w:val="32"/>
          <w:lang w:val="en-US" w:eastAsia="zh-CN" w:bidi="ar-SA"/>
        </w:rPr>
        <w:t>同步配套实施</w:t>
      </w:r>
      <w:r>
        <w:rPr>
          <w:rFonts w:hint="eastAsia" w:ascii="仿宋_GB2312" w:eastAsia="仿宋_GB2312" w:hAnsiTheme="minorHAnsi" w:cstheme="minorBidi"/>
          <w:kern w:val="2"/>
          <w:sz w:val="32"/>
          <w:szCs w:val="32"/>
          <w:lang w:val="en-US" w:eastAsia="zh-CN" w:bidi="ar-SA"/>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各县（市）可参照执行，上级有相关规定的，从其规定。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cstheme="minorBidi"/>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附：人防工程建设监管协议书</w:t>
      </w:r>
    </w:p>
    <w:p>
      <w:pPr>
        <w:ind w:firstLine="420" w:firstLineChars="200"/>
        <w:rPr>
          <w:rFonts w:hint="eastAsia" w:eastAsia="楷体_GB2312"/>
          <w:lang w:val="en-US" w:eastAsia="zh-CN"/>
        </w:rPr>
      </w:pPr>
    </w:p>
    <w:p>
      <w:pPr>
        <w:pStyle w:val="8"/>
        <w:ind w:left="1058" w:leftChars="504" w:firstLine="2560" w:firstLineChars="800"/>
        <w:rPr>
          <w:rFonts w:hint="eastAsia" w:ascii="仿宋" w:hAnsi="仿宋" w:eastAsia="仿宋" w:cs="仿宋"/>
          <w:sz w:val="32"/>
          <w:szCs w:val="32"/>
          <w:lang w:val="en-US" w:eastAsia="zh-CN"/>
        </w:rPr>
      </w:pPr>
    </w:p>
    <w:p>
      <w:pPr>
        <w:pStyle w:val="8"/>
        <w:rPr>
          <w:rFonts w:hint="eastAsia" w:ascii="仿宋_GB2312" w:eastAsia="仿宋_GB2312" w:hAnsiTheme="minorHAnsi" w:cstheme="minorBidi"/>
          <w:kern w:val="2"/>
          <w:sz w:val="32"/>
          <w:szCs w:val="32"/>
          <w:lang w:val="en-US" w:eastAsia="zh-CN" w:bidi="ar-SA"/>
        </w:rPr>
      </w:pPr>
    </w:p>
    <w:p>
      <w:pPr>
        <w:pStyle w:val="2"/>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r:id="rId5">
            <o:LockedField>false</o:LockedField>
          </o:OLEObject>
        </w:object>
      </w:r>
    </w:p>
    <w:p>
      <w:pPr>
        <w:spacing w:line="600" w:lineRule="exact"/>
        <w:ind w:left="-185" w:leftChars="-88" w:right="-189" w:rightChars="-90"/>
        <w:jc w:val="center"/>
        <w:rPr>
          <w:rFonts w:hint="eastAsia" w:ascii="黑体" w:hAnsi="黑体" w:eastAsia="黑体"/>
          <w:sz w:val="36"/>
          <w:szCs w:val="36"/>
          <w:lang w:eastAsia="zh-CN"/>
        </w:rPr>
      </w:pPr>
      <w:r>
        <w:rPr>
          <w:rFonts w:hint="eastAsia" w:ascii="黑体" w:hAnsi="黑体" w:eastAsia="黑体"/>
          <w:sz w:val="36"/>
          <w:szCs w:val="36"/>
          <w:lang w:eastAsia="zh-CN"/>
        </w:rPr>
        <w:t>人防工程</w:t>
      </w:r>
      <w:r>
        <w:rPr>
          <w:rFonts w:hint="eastAsia" w:ascii="黑体" w:hAnsi="黑体" w:eastAsia="黑体"/>
          <w:sz w:val="36"/>
          <w:szCs w:val="36"/>
        </w:rPr>
        <w:t>建设监管协议书</w:t>
      </w:r>
    </w:p>
    <w:p>
      <w:pPr>
        <w:spacing w:line="600" w:lineRule="exact"/>
        <w:ind w:left="-185" w:leftChars="-88" w:right="-189" w:rightChars="-90"/>
        <w:jc w:val="center"/>
        <w:rPr>
          <w:rFonts w:hint="eastAsia" w:ascii="仿宋" w:hAnsi="仿宋" w:eastAsia="仿宋"/>
          <w:sz w:val="28"/>
          <w:szCs w:val="28"/>
        </w:rPr>
      </w:pPr>
      <w:r>
        <w:rPr>
          <w:rFonts w:hint="eastAsia" w:ascii="仿宋" w:hAnsi="仿宋" w:eastAsia="仿宋"/>
          <w:sz w:val="28"/>
          <w:szCs w:val="28"/>
        </w:rPr>
        <w:t>（公开出让土地格式）</w:t>
      </w:r>
    </w:p>
    <w:p>
      <w:pPr>
        <w:pStyle w:val="2"/>
        <w:jc w:val="right"/>
        <w:rPr>
          <w:szCs w:val="28"/>
        </w:rPr>
      </w:pPr>
      <w:r>
        <w:rPr>
          <w:rFonts w:hint="eastAsia" w:ascii="仿宋_GB2312" w:eastAsia="仿宋_GB2312"/>
          <w:color w:val="auto"/>
          <w:sz w:val="28"/>
          <w:szCs w:val="28"/>
        </w:rPr>
        <w:t>编号：</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ascii="仿宋_GB2312" w:eastAsia="仿宋_GB2312"/>
          <w:color w:val="auto"/>
          <w:sz w:val="28"/>
          <w:szCs w:val="28"/>
        </w:rPr>
        <w:t>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号</w:t>
      </w: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u w:val="single"/>
          <w:lang w:eastAsia="zh-CN"/>
        </w:rPr>
        <w:t>各县（市、区）人防办</w:t>
      </w:r>
      <w:r>
        <w:rPr>
          <w:rFonts w:hint="eastAsia" w:ascii="仿宋" w:hAnsi="仿宋" w:eastAsia="仿宋"/>
          <w:sz w:val="30"/>
          <w:szCs w:val="30"/>
          <w:u w:val="single"/>
        </w:rPr>
        <w:t xml:space="preserve">  </w:t>
      </w:r>
      <w:r>
        <w:rPr>
          <w:rFonts w:hint="eastAsia" w:ascii="仿宋" w:hAnsi="仿宋" w:eastAsia="仿宋"/>
          <w:sz w:val="30"/>
          <w:szCs w:val="30"/>
        </w:rPr>
        <w:t>（监管方）</w:t>
      </w:r>
    </w:p>
    <w:p>
      <w:pPr>
        <w:spacing w:line="500" w:lineRule="exact"/>
        <w:ind w:left="1823" w:leftChars="308" w:hanging="1176" w:hangingChars="392"/>
        <w:rPr>
          <w:rFonts w:hint="eastAsia" w:ascii="仿宋" w:hAnsi="仿宋" w:eastAsia="仿宋"/>
          <w:sz w:val="30"/>
          <w:szCs w:val="30"/>
          <w:u w:val="none"/>
          <w:lang w:val="en-US" w:eastAsia="zh-CN"/>
        </w:rPr>
      </w:pPr>
      <w:r>
        <w:rPr>
          <w:rFonts w:hint="eastAsia" w:ascii="仿宋" w:hAnsi="仿宋" w:eastAsia="仿宋"/>
          <w:sz w:val="30"/>
          <w:szCs w:val="30"/>
        </w:rPr>
        <w:t>法定代表人：</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地址：</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p>
    <w:p>
      <w:pPr>
        <w:spacing w:line="500" w:lineRule="exact"/>
        <w:ind w:left="1823" w:leftChars="308" w:hanging="1176" w:hangingChars="392"/>
        <w:rPr>
          <w:rFonts w:hint="eastAsia" w:ascii="仿宋" w:hAnsi="仿宋" w:eastAsia="仿宋"/>
          <w:sz w:val="30"/>
          <w:szCs w:val="30"/>
        </w:rPr>
      </w:pPr>
      <w:r>
        <w:rPr>
          <w:rFonts w:hint="eastAsia" w:ascii="仿宋" w:hAnsi="仿宋" w:eastAsia="仿宋"/>
          <w:sz w:val="30"/>
          <w:szCs w:val="30"/>
        </w:rPr>
        <w:t>电话：0573-</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p>
    <w:p>
      <w:pPr>
        <w:spacing w:line="500" w:lineRule="exact"/>
        <w:ind w:left="1823" w:leftChars="308" w:hanging="1176" w:hangingChars="392"/>
        <w:rPr>
          <w:rFonts w:hint="eastAsia" w:ascii="仿宋" w:hAnsi="仿宋" w:eastAsia="仿宋"/>
          <w:sz w:val="30"/>
          <w:szCs w:val="30"/>
        </w:rPr>
      </w:pP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乙方：</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r>
        <w:rPr>
          <w:rFonts w:hint="eastAsia" w:ascii="仿宋" w:hAnsi="仿宋" w:eastAsia="仿宋"/>
          <w:sz w:val="30"/>
          <w:szCs w:val="30"/>
        </w:rPr>
        <w:t>（产权接收方）</w:t>
      </w:r>
    </w:p>
    <w:p>
      <w:pPr>
        <w:spacing w:line="500" w:lineRule="exact"/>
        <w:ind w:left="1823" w:leftChars="308" w:hanging="1176" w:hangingChars="392"/>
        <w:rPr>
          <w:rFonts w:hint="eastAsia" w:ascii="仿宋" w:hAnsi="仿宋" w:eastAsia="仿宋"/>
          <w:sz w:val="30"/>
          <w:szCs w:val="30"/>
          <w:u w:val="none"/>
          <w:lang w:val="en-US" w:eastAsia="zh-CN"/>
        </w:rPr>
      </w:pPr>
      <w:r>
        <w:rPr>
          <w:rFonts w:hint="eastAsia" w:ascii="仿宋" w:hAnsi="仿宋" w:eastAsia="仿宋"/>
          <w:sz w:val="30"/>
          <w:szCs w:val="30"/>
        </w:rPr>
        <w:t>法定代表人：</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p>
    <w:p>
      <w:pPr>
        <w:spacing w:line="500" w:lineRule="exact"/>
        <w:ind w:left="1823" w:leftChars="308" w:hanging="1176" w:hangingChars="392"/>
        <w:rPr>
          <w:rFonts w:hint="eastAsia" w:ascii="仿宋" w:hAnsi="仿宋" w:eastAsia="仿宋"/>
          <w:sz w:val="30"/>
          <w:szCs w:val="30"/>
        </w:rPr>
      </w:pPr>
      <w:r>
        <w:rPr>
          <w:rFonts w:hint="eastAsia" w:ascii="仿宋" w:hAnsi="仿宋" w:eastAsia="仿宋"/>
          <w:sz w:val="30"/>
          <w:szCs w:val="30"/>
        </w:rPr>
        <w:t>地址：</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p>
    <w:p>
      <w:pPr>
        <w:spacing w:line="500" w:lineRule="exact"/>
        <w:ind w:left="1823" w:leftChars="308" w:hanging="1176" w:hangingChars="392"/>
        <w:rPr>
          <w:rFonts w:hint="eastAsia" w:ascii="仿宋" w:hAnsi="仿宋" w:eastAsia="仿宋"/>
          <w:sz w:val="30"/>
          <w:szCs w:val="30"/>
        </w:rPr>
      </w:pPr>
      <w:r>
        <w:rPr>
          <w:rFonts w:hint="eastAsia" w:ascii="仿宋" w:hAnsi="仿宋" w:eastAsia="仿宋"/>
          <w:sz w:val="30"/>
          <w:szCs w:val="30"/>
        </w:rPr>
        <w:t>电话：0573-</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丙方：</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r>
        <w:rPr>
          <w:rFonts w:hint="eastAsia" w:ascii="仿宋" w:hAnsi="仿宋" w:eastAsia="仿宋"/>
          <w:sz w:val="30"/>
          <w:szCs w:val="30"/>
        </w:rPr>
        <w:t>（竞得人）</w:t>
      </w:r>
    </w:p>
    <w:p>
      <w:pPr>
        <w:spacing w:line="500" w:lineRule="exact"/>
        <w:ind w:left="1823" w:leftChars="308" w:hanging="1176" w:hangingChars="392"/>
        <w:rPr>
          <w:rFonts w:hint="eastAsia" w:ascii="仿宋" w:hAnsi="仿宋" w:eastAsia="仿宋"/>
          <w:sz w:val="30"/>
          <w:szCs w:val="30"/>
          <w:u w:val="none"/>
        </w:rPr>
      </w:pPr>
      <w:r>
        <w:rPr>
          <w:rFonts w:hint="eastAsia" w:ascii="仿宋" w:hAnsi="仿宋" w:eastAsia="仿宋"/>
          <w:sz w:val="30"/>
          <w:szCs w:val="30"/>
        </w:rPr>
        <w:t>法定代表人：</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地址：</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p>
    <w:p>
      <w:pPr>
        <w:spacing w:line="500" w:lineRule="exact"/>
        <w:ind w:left="1823" w:leftChars="308" w:hanging="1176" w:hangingChars="392"/>
        <w:rPr>
          <w:rFonts w:hint="eastAsia" w:ascii="仿宋" w:hAnsi="仿宋" w:eastAsia="仿宋"/>
          <w:sz w:val="30"/>
          <w:szCs w:val="30"/>
        </w:rPr>
      </w:pPr>
      <w:r>
        <w:rPr>
          <w:rFonts w:hint="eastAsia" w:ascii="仿宋" w:hAnsi="仿宋" w:eastAsia="仿宋"/>
          <w:sz w:val="30"/>
          <w:szCs w:val="30"/>
        </w:rPr>
        <w:t>电话：</w:t>
      </w:r>
      <w:r>
        <w:rPr>
          <w:rFonts w:hint="eastAsia" w:ascii="仿宋" w:hAnsi="仿宋" w:eastAsia="仿宋"/>
          <w:sz w:val="30"/>
          <w:szCs w:val="30"/>
          <w:u w:val="none"/>
        </w:rPr>
        <w:t xml:space="preserve"> </w:t>
      </w:r>
      <w:r>
        <w:rPr>
          <w:rFonts w:hint="eastAsia" w:ascii="仿宋" w:hAnsi="仿宋" w:eastAsia="仿宋"/>
          <w:sz w:val="30"/>
          <w:szCs w:val="30"/>
          <w:u w:val="none"/>
          <w:lang w:val="en-US" w:eastAsia="zh-CN"/>
        </w:rPr>
        <w:t xml:space="preserve">                 </w:t>
      </w:r>
      <w:r>
        <w:rPr>
          <w:rFonts w:hint="eastAsia" w:ascii="仿宋" w:hAnsi="仿宋" w:eastAsia="仿宋"/>
          <w:sz w:val="30"/>
          <w:szCs w:val="30"/>
          <w:u w:val="none"/>
        </w:rPr>
        <w:t xml:space="preserve">  </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鉴于：</w:t>
      </w:r>
    </w:p>
    <w:p>
      <w:pPr>
        <w:pStyle w:val="5"/>
        <w:spacing w:line="560" w:lineRule="exact"/>
        <w:rPr>
          <w:rFonts w:hint="eastAsia" w:ascii="仿宋" w:hAnsi="仿宋" w:eastAsia="仿宋" w:cs="Times New Roman"/>
          <w:sz w:val="30"/>
          <w:szCs w:val="30"/>
          <w:lang w:eastAsia="zh-CN"/>
        </w:rPr>
      </w:pPr>
      <w:r>
        <w:rPr>
          <w:rFonts w:hint="eastAsia" w:ascii="仿宋" w:hAnsi="仿宋" w:eastAsia="仿宋"/>
          <w:sz w:val="30"/>
          <w:szCs w:val="30"/>
        </w:rPr>
        <w:t>20</w:t>
      </w:r>
      <w:r>
        <w:rPr>
          <w:rFonts w:hint="eastAsia" w:ascii="仿宋" w:hAnsi="仿宋" w:eastAsia="仿宋"/>
          <w:sz w:val="30"/>
          <w:szCs w:val="30"/>
          <w:lang w:eastAsia="zh-CN"/>
        </w:rPr>
        <w:t>2</w:t>
      </w:r>
      <w:r>
        <w:rPr>
          <w:rFonts w:hint="eastAsia" w:ascii="仿宋" w:hAnsi="仿宋" w:eastAsia="仿宋"/>
          <w:sz w:val="30"/>
          <w:szCs w:val="30"/>
          <w:lang w:val="en-US" w:eastAsia="zh-CN"/>
        </w:rPr>
        <w:t>2</w:t>
      </w:r>
      <w:r>
        <w:rPr>
          <w:rFonts w:hint="eastAsia" w:ascii="仿宋" w:hAnsi="仿宋" w:eastAsia="仿宋"/>
          <w:sz w:val="30"/>
          <w:szCs w:val="30"/>
        </w:rPr>
        <w:t>年（  ）月（  ）日，</w:t>
      </w:r>
      <w:r>
        <w:rPr>
          <w:rFonts w:hint="eastAsia" w:ascii="仿宋" w:hAnsi="仿宋" w:eastAsia="仿宋"/>
          <w:sz w:val="30"/>
          <w:szCs w:val="30"/>
          <w:lang w:eastAsia="zh-CN"/>
        </w:rPr>
        <w:t>丙</w:t>
      </w:r>
      <w:r>
        <w:rPr>
          <w:rFonts w:hint="eastAsia" w:ascii="仿宋" w:hAnsi="仿宋" w:eastAsia="仿宋"/>
          <w:sz w:val="30"/>
          <w:szCs w:val="30"/>
        </w:rPr>
        <w:t>方通过招拍挂方式竞得</w:t>
      </w:r>
      <w:r>
        <w:rPr>
          <w:rFonts w:hint="eastAsia" w:ascii="仿宋" w:hAnsi="仿宋" w:eastAsia="仿宋"/>
          <w:sz w:val="30"/>
          <w:szCs w:val="30"/>
          <w:lang w:eastAsia="zh-CN"/>
        </w:rPr>
        <w:t>(           )</w:t>
      </w:r>
      <w:r>
        <w:rPr>
          <w:rFonts w:hint="eastAsia" w:ascii="仿宋" w:hAnsi="仿宋" w:eastAsia="仿宋"/>
          <w:sz w:val="30"/>
          <w:szCs w:val="30"/>
        </w:rPr>
        <w:t>宗地（以下称项目用地）。为稳步推进我市</w:t>
      </w:r>
      <w:r>
        <w:rPr>
          <w:rFonts w:hint="eastAsia" w:ascii="仿宋" w:hAnsi="仿宋" w:eastAsia="仿宋"/>
          <w:sz w:val="30"/>
          <w:szCs w:val="30"/>
          <w:lang w:eastAsia="zh-CN"/>
        </w:rPr>
        <w:t>人防工程</w:t>
      </w:r>
      <w:r>
        <w:rPr>
          <w:rFonts w:hint="eastAsia" w:ascii="仿宋" w:hAnsi="仿宋" w:eastAsia="仿宋"/>
          <w:sz w:val="30"/>
          <w:szCs w:val="30"/>
        </w:rPr>
        <w:t>建设</w:t>
      </w:r>
      <w:r>
        <w:rPr>
          <w:rFonts w:hint="eastAsia" w:ascii="仿宋" w:hAnsi="仿宋" w:eastAsia="仿宋"/>
          <w:sz w:val="30"/>
          <w:szCs w:val="30"/>
          <w:lang w:eastAsia="zh-CN"/>
        </w:rPr>
        <w:t>管理</w:t>
      </w:r>
      <w:r>
        <w:rPr>
          <w:rFonts w:hint="eastAsia" w:ascii="仿宋" w:hAnsi="仿宋" w:eastAsia="仿宋"/>
          <w:sz w:val="30"/>
          <w:szCs w:val="30"/>
        </w:rPr>
        <w:t>工作，根</w:t>
      </w:r>
      <w:r>
        <w:rPr>
          <w:rFonts w:hint="eastAsia" w:ascii="仿宋" w:hAnsi="仿宋" w:eastAsia="仿宋" w:cs="Times New Roman"/>
          <w:sz w:val="30"/>
          <w:szCs w:val="30"/>
        </w:rPr>
        <w:t>据</w:t>
      </w:r>
      <w:r>
        <w:rPr>
          <w:rFonts w:hint="eastAsia" w:ascii="仿宋" w:hAnsi="仿宋" w:eastAsia="仿宋" w:cs="Times New Roman"/>
          <w:sz w:val="30"/>
          <w:szCs w:val="30"/>
          <w:lang w:eastAsia="zh-CN"/>
        </w:rPr>
        <w:t>《浙江省人民防空工程管理办法》</w:t>
      </w:r>
      <w:r>
        <w:rPr>
          <w:rFonts w:hint="eastAsia" w:ascii="仿宋" w:hAnsi="仿宋" w:eastAsia="仿宋" w:cs="Times New Roman"/>
          <w:sz w:val="30"/>
          <w:szCs w:val="30"/>
          <w:lang w:val="en-US" w:eastAsia="zh-CN"/>
        </w:rPr>
        <w:t>《嘉兴市人民政府办公室关于全面推进人防工程产权制度综合改革的实施意见》</w:t>
      </w:r>
      <w:r>
        <w:rPr>
          <w:rFonts w:hint="eastAsia" w:ascii="仿宋" w:hAnsi="仿宋" w:eastAsia="仿宋" w:cs="Times New Roman"/>
          <w:sz w:val="30"/>
          <w:szCs w:val="30"/>
          <w:lang w:eastAsia="zh-CN"/>
        </w:rPr>
        <w:t>（</w:t>
      </w:r>
      <w:r>
        <w:rPr>
          <w:rFonts w:hint="eastAsia" w:ascii="仿宋" w:hAnsi="仿宋" w:eastAsia="仿宋" w:cs="Times New Roman"/>
          <w:sz w:val="30"/>
          <w:szCs w:val="30"/>
        </w:rPr>
        <w:t>嘉</w:t>
      </w:r>
      <w:r>
        <w:rPr>
          <w:rFonts w:hint="eastAsia" w:ascii="仿宋" w:hAnsi="仿宋" w:eastAsia="仿宋" w:cs="Times New Roman"/>
          <w:sz w:val="30"/>
          <w:szCs w:val="30"/>
          <w:lang w:eastAsia="zh-CN"/>
        </w:rPr>
        <w:t>政办发</w:t>
      </w:r>
      <w:r>
        <w:rPr>
          <w:rFonts w:hint="eastAsia" w:ascii="仿宋" w:hAnsi="仿宋" w:eastAsia="仿宋" w:cs="Times New Roman"/>
          <w:sz w:val="30"/>
          <w:szCs w:val="30"/>
        </w:rPr>
        <w:t>〔20</w:t>
      </w:r>
      <w:r>
        <w:rPr>
          <w:rFonts w:hint="eastAsia" w:ascii="仿宋" w:hAnsi="仿宋" w:eastAsia="仿宋" w:cs="Times New Roman"/>
          <w:sz w:val="30"/>
          <w:szCs w:val="30"/>
          <w:lang w:val="en-US" w:eastAsia="zh-CN"/>
        </w:rPr>
        <w:t>22</w:t>
      </w:r>
      <w:r>
        <w:rPr>
          <w:rFonts w:hint="eastAsia" w:ascii="仿宋" w:hAnsi="仿宋" w:eastAsia="仿宋" w:cs="Times New Roman"/>
          <w:sz w:val="30"/>
          <w:szCs w:val="30"/>
        </w:rPr>
        <w:t>〕4号</w:t>
      </w:r>
      <w:r>
        <w:rPr>
          <w:rFonts w:hint="eastAsia" w:ascii="仿宋" w:hAnsi="仿宋" w:eastAsia="仿宋" w:cs="Times New Roman"/>
          <w:sz w:val="30"/>
          <w:szCs w:val="30"/>
          <w:lang w:eastAsia="zh-CN"/>
        </w:rPr>
        <w:t>）</w:t>
      </w:r>
      <w:r>
        <w:rPr>
          <w:rFonts w:hint="eastAsia" w:ascii="仿宋" w:hAnsi="仿宋" w:eastAsia="仿宋" w:cs="Times New Roman"/>
          <w:sz w:val="30"/>
          <w:szCs w:val="30"/>
        </w:rPr>
        <w:t>等规定，经甲乙丙三方协商，同</w:t>
      </w:r>
      <w:r>
        <w:rPr>
          <w:rFonts w:hint="eastAsia" w:ascii="仿宋" w:hAnsi="仿宋" w:eastAsia="仿宋"/>
          <w:sz w:val="30"/>
          <w:szCs w:val="30"/>
        </w:rPr>
        <w:t>意就上述宗地中的</w:t>
      </w:r>
      <w:r>
        <w:rPr>
          <w:rFonts w:hint="eastAsia" w:ascii="仿宋" w:hAnsi="仿宋" w:eastAsia="仿宋"/>
          <w:sz w:val="30"/>
          <w:szCs w:val="30"/>
          <w:lang w:eastAsia="zh-CN"/>
        </w:rPr>
        <w:t>人防工程</w:t>
      </w:r>
      <w:r>
        <w:rPr>
          <w:rFonts w:hint="eastAsia" w:ascii="仿宋" w:hAnsi="仿宋" w:eastAsia="仿宋"/>
          <w:sz w:val="30"/>
          <w:szCs w:val="30"/>
        </w:rPr>
        <w:t>建</w:t>
      </w:r>
      <w:r>
        <w:rPr>
          <w:rFonts w:hint="eastAsia" w:ascii="仿宋" w:hAnsi="仿宋" w:eastAsia="仿宋" w:cs="Times New Roman"/>
          <w:sz w:val="30"/>
          <w:szCs w:val="30"/>
        </w:rPr>
        <w:t>设</w:t>
      </w:r>
      <w:r>
        <w:rPr>
          <w:rFonts w:hint="eastAsia" w:ascii="仿宋" w:hAnsi="仿宋" w:eastAsia="仿宋" w:cs="Times New Roman"/>
          <w:sz w:val="30"/>
          <w:szCs w:val="30"/>
          <w:lang w:eastAsia="zh-CN"/>
        </w:rPr>
        <w:t>移交</w:t>
      </w:r>
      <w:r>
        <w:rPr>
          <w:rFonts w:hint="eastAsia" w:ascii="仿宋" w:hAnsi="仿宋" w:eastAsia="仿宋" w:cs="Times New Roman"/>
          <w:sz w:val="30"/>
          <w:szCs w:val="30"/>
        </w:rPr>
        <w:t>监管问题</w:t>
      </w:r>
      <w:r>
        <w:rPr>
          <w:rFonts w:hint="eastAsia" w:ascii="仿宋" w:hAnsi="仿宋" w:eastAsia="仿宋" w:cs="Times New Roman"/>
          <w:sz w:val="30"/>
          <w:szCs w:val="30"/>
          <w:lang w:eastAsia="zh-CN"/>
        </w:rPr>
        <w:t>签</w:t>
      </w:r>
      <w:r>
        <w:rPr>
          <w:rFonts w:hint="eastAsia" w:ascii="仿宋" w:hAnsi="仿宋" w:eastAsia="仿宋" w:cs="Times New Roman"/>
          <w:sz w:val="30"/>
          <w:szCs w:val="30"/>
        </w:rPr>
        <w:t>订本协议</w:t>
      </w:r>
      <w:r>
        <w:rPr>
          <w:rFonts w:hint="eastAsia" w:ascii="仿宋" w:hAnsi="仿宋" w:eastAsia="仿宋" w:cs="Times New Roman"/>
          <w:sz w:val="30"/>
          <w:szCs w:val="30"/>
          <w:lang w:eastAsia="zh-CN"/>
        </w:rPr>
        <w:t>，本协议中的人防工程由丙方无偿移交乙方。</w:t>
      </w:r>
    </w:p>
    <w:p>
      <w:pPr>
        <w:spacing w:line="560" w:lineRule="exact"/>
        <w:ind w:firstLine="602" w:firstLineChars="200"/>
        <w:rPr>
          <w:rFonts w:ascii="仿宋" w:hAnsi="仿宋" w:eastAsia="仿宋"/>
          <w:b/>
          <w:sz w:val="30"/>
          <w:szCs w:val="30"/>
        </w:rPr>
      </w:pPr>
      <w:r>
        <w:rPr>
          <w:rFonts w:hint="eastAsia" w:ascii="仿宋" w:hAnsi="仿宋" w:eastAsia="仿宋"/>
          <w:b/>
          <w:sz w:val="30"/>
          <w:szCs w:val="30"/>
        </w:rPr>
        <w:t>1.基本情况</w:t>
      </w:r>
    </w:p>
    <w:p>
      <w:pPr>
        <w:spacing w:line="560" w:lineRule="exact"/>
        <w:ind w:right="29" w:rightChars="14" w:firstLine="600" w:firstLineChars="200"/>
        <w:rPr>
          <w:rFonts w:ascii="仿宋" w:hAnsi="仿宋" w:eastAsia="仿宋"/>
          <w:sz w:val="30"/>
          <w:szCs w:val="30"/>
        </w:rPr>
      </w:pPr>
      <w:r>
        <w:rPr>
          <w:rFonts w:hint="eastAsia" w:ascii="仿宋" w:hAnsi="仿宋" w:eastAsia="仿宋"/>
          <w:sz w:val="30"/>
          <w:szCs w:val="30"/>
        </w:rPr>
        <w:t>1.1按项目用地</w:t>
      </w:r>
      <w:r>
        <w:rPr>
          <w:rFonts w:hint="eastAsia" w:ascii="仿宋" w:hAnsi="仿宋" w:eastAsia="仿宋"/>
          <w:sz w:val="30"/>
          <w:szCs w:val="30"/>
          <w:lang w:eastAsia="zh-CN"/>
        </w:rPr>
        <w:t>公告</w:t>
      </w:r>
      <w:r>
        <w:rPr>
          <w:rFonts w:hint="eastAsia" w:ascii="仿宋" w:hAnsi="仿宋" w:eastAsia="仿宋"/>
          <w:sz w:val="30"/>
          <w:szCs w:val="30"/>
        </w:rPr>
        <w:t>和</w:t>
      </w:r>
      <w:r>
        <w:rPr>
          <w:rFonts w:hint="eastAsia" w:ascii="仿宋" w:hAnsi="仿宋" w:eastAsia="仿宋"/>
          <w:sz w:val="30"/>
          <w:szCs w:val="30"/>
          <w:lang w:eastAsia="zh-CN"/>
        </w:rPr>
        <w:t>须知</w:t>
      </w:r>
      <w:r>
        <w:rPr>
          <w:rFonts w:hint="eastAsia" w:ascii="仿宋" w:hAnsi="仿宋" w:eastAsia="仿宋"/>
          <w:sz w:val="30"/>
          <w:szCs w:val="30"/>
        </w:rPr>
        <w:t>等土地出让文件规定，项目土地</w:t>
      </w:r>
      <w:r>
        <w:rPr>
          <w:rFonts w:hint="eastAsia" w:ascii="仿宋" w:hAnsi="仿宋" w:eastAsia="仿宋"/>
          <w:sz w:val="30"/>
          <w:szCs w:val="30"/>
          <w:lang w:eastAsia="zh-CN"/>
        </w:rPr>
        <w:t>出让</w:t>
      </w:r>
      <w:r>
        <w:rPr>
          <w:rFonts w:hint="eastAsia" w:ascii="仿宋" w:hAnsi="仿宋" w:eastAsia="仿宋"/>
          <w:sz w:val="30"/>
          <w:szCs w:val="30"/>
        </w:rPr>
        <w:t>面积</w:t>
      </w:r>
      <w:r>
        <w:rPr>
          <w:rFonts w:hint="eastAsia" w:ascii="仿宋" w:hAnsi="仿宋" w:eastAsia="仿宋"/>
          <w:color w:val="auto"/>
          <w:sz w:val="30"/>
          <w:szCs w:val="30"/>
          <w:highlight w:val="none"/>
          <w:lang w:eastAsia="zh-CN"/>
        </w:rPr>
        <w:t>（）</w:t>
      </w:r>
      <w:r>
        <w:rPr>
          <w:rFonts w:hint="eastAsia" w:ascii="仿宋" w:hAnsi="仿宋" w:eastAsia="仿宋"/>
          <w:sz w:val="30"/>
          <w:szCs w:val="30"/>
        </w:rPr>
        <w:t>平方米；其中，</w:t>
      </w:r>
      <w:r>
        <w:rPr>
          <w:rFonts w:hint="eastAsia" w:ascii="仿宋" w:hAnsi="仿宋" w:eastAsia="仿宋"/>
          <w:sz w:val="30"/>
          <w:szCs w:val="30"/>
          <w:lang w:eastAsia="zh-CN"/>
        </w:rPr>
        <w:t>人防工程</w:t>
      </w:r>
      <w:r>
        <w:rPr>
          <w:rFonts w:hint="eastAsia" w:ascii="仿宋" w:hAnsi="仿宋" w:eastAsia="仿宋"/>
          <w:sz w:val="30"/>
          <w:szCs w:val="30"/>
        </w:rPr>
        <w:t>建筑</w:t>
      </w:r>
      <w:r>
        <w:rPr>
          <w:rFonts w:hint="eastAsia" w:ascii="仿宋" w:hAnsi="仿宋" w:eastAsia="仿宋"/>
          <w:color w:val="auto"/>
          <w:sz w:val="30"/>
          <w:szCs w:val="30"/>
          <w:highlight w:val="none"/>
        </w:rPr>
        <w:t>面积</w:t>
      </w:r>
      <w:r>
        <w:rPr>
          <w:rFonts w:hint="eastAsia" w:ascii="仿宋" w:hAnsi="仿宋" w:eastAsia="仿宋"/>
          <w:color w:val="auto"/>
          <w:sz w:val="30"/>
          <w:szCs w:val="30"/>
          <w:highlight w:val="none"/>
          <w:lang w:eastAsia="zh-CN"/>
        </w:rPr>
        <w:t>不小于（）平方</w:t>
      </w:r>
      <w:r>
        <w:rPr>
          <w:rFonts w:hint="eastAsia" w:ascii="仿宋" w:hAnsi="仿宋" w:eastAsia="仿宋"/>
          <w:sz w:val="30"/>
          <w:szCs w:val="30"/>
          <w:highlight w:val="none"/>
          <w:lang w:eastAsia="zh-CN"/>
        </w:rPr>
        <w:t>米</w:t>
      </w:r>
      <w:r>
        <w:rPr>
          <w:rFonts w:hint="eastAsia" w:ascii="仿宋" w:hAnsi="仿宋" w:eastAsia="仿宋"/>
          <w:sz w:val="30"/>
          <w:szCs w:val="30"/>
          <w:highlight w:val="none"/>
        </w:rPr>
        <w:t>。</w:t>
      </w:r>
    </w:p>
    <w:p>
      <w:pPr>
        <w:spacing w:line="560" w:lineRule="exact"/>
        <w:ind w:right="29" w:rightChars="14" w:firstLine="599" w:firstLineChars="199"/>
        <w:rPr>
          <w:rFonts w:ascii="仿宋" w:hAnsi="仿宋" w:eastAsia="仿宋"/>
          <w:sz w:val="30"/>
          <w:szCs w:val="30"/>
        </w:rPr>
      </w:pPr>
      <w:r>
        <w:rPr>
          <w:rFonts w:hint="eastAsia" w:ascii="仿宋" w:hAnsi="仿宋" w:eastAsia="仿宋"/>
          <w:b/>
          <w:sz w:val="30"/>
          <w:szCs w:val="30"/>
        </w:rPr>
        <w:t>2.设计确认</w:t>
      </w:r>
      <w:r>
        <w:rPr>
          <w:rFonts w:ascii="仿宋" w:hAnsi="仿宋" w:eastAsia="仿宋"/>
          <w:b/>
          <w:sz w:val="30"/>
          <w:szCs w:val="30"/>
        </w:rPr>
        <w:tab/>
      </w:r>
      <w:r>
        <w:rPr>
          <w:rFonts w:ascii="仿宋" w:hAnsi="仿宋" w:eastAsia="仿宋"/>
          <w:b/>
          <w:sz w:val="30"/>
          <w:szCs w:val="30"/>
        </w:rPr>
        <w:tab/>
      </w:r>
    </w:p>
    <w:p>
      <w:pPr>
        <w:spacing w:line="560" w:lineRule="exact"/>
        <w:ind w:right="29" w:rightChars="14" w:firstLine="600" w:firstLineChars="200"/>
        <w:jc w:val="left"/>
        <w:rPr>
          <w:rFonts w:hint="eastAsia" w:ascii="仿宋" w:hAnsi="仿宋" w:eastAsia="仿宋"/>
          <w:sz w:val="30"/>
          <w:szCs w:val="30"/>
          <w:lang w:eastAsia="zh-CN"/>
        </w:rPr>
      </w:pPr>
      <w:r>
        <w:rPr>
          <w:rFonts w:hint="eastAsia" w:ascii="仿宋" w:hAnsi="仿宋" w:eastAsia="仿宋"/>
          <w:sz w:val="30"/>
          <w:szCs w:val="30"/>
          <w:lang w:val="en-US" w:eastAsia="zh-CN"/>
        </w:rPr>
        <w:t>2</w:t>
      </w:r>
      <w:r>
        <w:rPr>
          <w:rFonts w:hint="eastAsia" w:ascii="仿宋" w:hAnsi="仿宋" w:eastAsia="仿宋"/>
          <w:sz w:val="30"/>
          <w:szCs w:val="30"/>
        </w:rPr>
        <w:t>.1</w:t>
      </w:r>
      <w:r>
        <w:rPr>
          <w:rFonts w:hint="eastAsia" w:ascii="仿宋" w:hAnsi="仿宋" w:eastAsia="仿宋"/>
          <w:sz w:val="30"/>
          <w:szCs w:val="30"/>
          <w:lang w:eastAsia="zh-CN"/>
        </w:rPr>
        <w:t>人防工</w:t>
      </w:r>
      <w:r>
        <w:rPr>
          <w:rFonts w:hint="eastAsia" w:ascii="仿宋" w:hAnsi="仿宋" w:eastAsia="仿宋" w:cs="Times New Roman"/>
          <w:sz w:val="30"/>
          <w:szCs w:val="30"/>
          <w:lang w:eastAsia="zh-CN"/>
        </w:rPr>
        <w:t>程</w:t>
      </w:r>
      <w:r>
        <w:rPr>
          <w:rFonts w:hint="eastAsia" w:ascii="仿宋" w:hAnsi="仿宋" w:eastAsia="仿宋" w:cs="Times New Roman"/>
          <w:sz w:val="30"/>
          <w:szCs w:val="30"/>
        </w:rPr>
        <w:t>建设的规模、战时功能、防护等级、出入口</w:t>
      </w:r>
      <w:r>
        <w:rPr>
          <w:rFonts w:hint="eastAsia" w:ascii="仿宋" w:hAnsi="仿宋" w:eastAsia="仿宋" w:cs="Times New Roman"/>
          <w:sz w:val="30"/>
          <w:szCs w:val="30"/>
          <w:lang w:eastAsia="zh-CN"/>
        </w:rPr>
        <w:t>、</w:t>
      </w:r>
      <w:r>
        <w:rPr>
          <w:rFonts w:hint="eastAsia" w:ascii="仿宋" w:hAnsi="仿宋" w:eastAsia="仿宋" w:cs="Times New Roman"/>
          <w:sz w:val="30"/>
          <w:szCs w:val="30"/>
        </w:rPr>
        <w:t>位置等内容在</w:t>
      </w:r>
      <w:r>
        <w:rPr>
          <w:rFonts w:hint="eastAsia" w:ascii="仿宋" w:hAnsi="仿宋" w:eastAsia="仿宋" w:cs="Times New Roman"/>
          <w:sz w:val="30"/>
          <w:szCs w:val="30"/>
          <w:lang w:eastAsia="zh-CN"/>
        </w:rPr>
        <w:t>方案</w:t>
      </w:r>
      <w:r>
        <w:rPr>
          <w:rFonts w:hint="eastAsia" w:ascii="仿宋" w:hAnsi="仿宋" w:eastAsia="仿宋" w:cs="Times New Roman"/>
          <w:sz w:val="30"/>
          <w:szCs w:val="30"/>
        </w:rPr>
        <w:t>设计阶段确认。</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2</w:t>
      </w:r>
      <w:r>
        <w:rPr>
          <w:rFonts w:hint="eastAsia" w:ascii="仿宋" w:hAnsi="仿宋" w:eastAsia="仿宋"/>
          <w:sz w:val="30"/>
          <w:szCs w:val="30"/>
        </w:rPr>
        <w:t>.2在满足</w:t>
      </w:r>
      <w:r>
        <w:rPr>
          <w:rFonts w:hint="eastAsia" w:ascii="仿宋" w:hAnsi="仿宋" w:eastAsia="仿宋"/>
          <w:sz w:val="30"/>
          <w:szCs w:val="30"/>
          <w:lang w:eastAsia="zh-CN"/>
        </w:rPr>
        <w:t>人防工程结建法定义务</w:t>
      </w:r>
      <w:r>
        <w:rPr>
          <w:rFonts w:hint="eastAsia" w:ascii="仿宋" w:hAnsi="仿宋" w:eastAsia="仿宋"/>
          <w:sz w:val="30"/>
          <w:szCs w:val="30"/>
        </w:rPr>
        <w:t>的前提下，</w:t>
      </w:r>
      <w:r>
        <w:rPr>
          <w:rFonts w:hint="eastAsia" w:ascii="仿宋" w:hAnsi="仿宋" w:eastAsia="仿宋" w:cs="宋体"/>
          <w:color w:val="000000"/>
          <w:kern w:val="0"/>
          <w:sz w:val="30"/>
          <w:szCs w:val="30"/>
        </w:rPr>
        <w:t>丙方可进行优化设计或设计变更，但不得利用设计变更降低建设质量和标准，优化设计时涉及建设标准的设计变更须征求甲方意见。</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3</w:t>
      </w:r>
      <w:r>
        <w:rPr>
          <w:rFonts w:hint="eastAsia" w:ascii="仿宋" w:hAnsi="仿宋" w:eastAsia="仿宋"/>
          <w:b/>
          <w:sz w:val="30"/>
          <w:szCs w:val="30"/>
        </w:rPr>
        <w:t>.</w:t>
      </w:r>
      <w:r>
        <w:rPr>
          <w:rFonts w:hint="eastAsia" w:ascii="仿宋" w:hAnsi="仿宋" w:eastAsia="仿宋"/>
          <w:b/>
          <w:sz w:val="30"/>
          <w:szCs w:val="30"/>
          <w:lang w:eastAsia="zh-CN"/>
        </w:rPr>
        <w:t>人防</w:t>
      </w:r>
      <w:r>
        <w:rPr>
          <w:rFonts w:hint="eastAsia" w:ascii="仿宋" w:hAnsi="仿宋" w:eastAsia="仿宋"/>
          <w:b/>
          <w:sz w:val="30"/>
          <w:szCs w:val="30"/>
        </w:rPr>
        <w:t>工程管理</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.1 丙方负责</w:t>
      </w:r>
      <w:r>
        <w:rPr>
          <w:rFonts w:hint="eastAsia" w:ascii="仿宋" w:hAnsi="仿宋" w:eastAsia="仿宋"/>
          <w:sz w:val="30"/>
          <w:szCs w:val="30"/>
          <w:lang w:eastAsia="zh-CN"/>
        </w:rPr>
        <w:t>人防工程</w:t>
      </w:r>
      <w:r>
        <w:rPr>
          <w:rFonts w:hint="eastAsia" w:ascii="仿宋" w:hAnsi="仿宋" w:eastAsia="仿宋"/>
          <w:sz w:val="30"/>
          <w:szCs w:val="30"/>
        </w:rPr>
        <w:t>的开发建设与组织实施，并根据国家、省、市的法律、法规、规章等规定以及自身的项目管理经验，对本项目的施工质量、施工安全、施工进度、工程造价等进行全过程管理，确保项目管理目标的实现。</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.2 甲方可以依据本协议书对</w:t>
      </w:r>
      <w:r>
        <w:rPr>
          <w:rFonts w:hint="eastAsia" w:ascii="仿宋" w:hAnsi="仿宋" w:eastAsia="仿宋"/>
          <w:sz w:val="30"/>
          <w:szCs w:val="30"/>
          <w:lang w:eastAsia="zh-CN"/>
        </w:rPr>
        <w:t>人防工程</w:t>
      </w:r>
      <w:r>
        <w:rPr>
          <w:rFonts w:hint="eastAsia" w:ascii="仿宋" w:hAnsi="仿宋" w:eastAsia="仿宋"/>
          <w:sz w:val="30"/>
          <w:szCs w:val="30"/>
        </w:rPr>
        <w:t>项目有关的各项工作（包括但不限于项目设计、质量、安全、工期、造价等）进行监督、检查、监管与协调。</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.3 丙方应按照《土地使用权出让合同》</w:t>
      </w:r>
      <w:r>
        <w:rPr>
          <w:rFonts w:hint="eastAsia" w:ascii="仿宋" w:hAnsi="仿宋" w:eastAsia="仿宋"/>
          <w:color w:val="000000"/>
          <w:sz w:val="30"/>
          <w:szCs w:val="30"/>
        </w:rPr>
        <w:t>约定的竣工时间</w:t>
      </w:r>
      <w:r>
        <w:rPr>
          <w:rFonts w:hint="eastAsia" w:ascii="仿宋" w:hAnsi="仿宋" w:eastAsia="仿宋"/>
          <w:sz w:val="30"/>
          <w:szCs w:val="30"/>
        </w:rPr>
        <w:t>合理安排建设工期并组织建设。丙方必须将</w:t>
      </w:r>
      <w:r>
        <w:rPr>
          <w:rFonts w:hint="eastAsia" w:ascii="仿宋" w:hAnsi="仿宋" w:eastAsia="仿宋"/>
          <w:sz w:val="30"/>
          <w:szCs w:val="30"/>
          <w:lang w:eastAsia="zh-CN"/>
        </w:rPr>
        <w:t>人防工程</w:t>
      </w:r>
      <w:r>
        <w:rPr>
          <w:rFonts w:hint="eastAsia" w:ascii="仿宋" w:hAnsi="仿宋" w:eastAsia="仿宋"/>
          <w:sz w:val="30"/>
          <w:szCs w:val="30"/>
        </w:rPr>
        <w:t>与</w:t>
      </w:r>
      <w:r>
        <w:rPr>
          <w:rFonts w:hint="eastAsia" w:ascii="仿宋" w:hAnsi="仿宋" w:eastAsia="仿宋"/>
          <w:sz w:val="30"/>
          <w:szCs w:val="30"/>
          <w:lang w:eastAsia="zh-CN"/>
        </w:rPr>
        <w:t>该地块项目</w:t>
      </w:r>
      <w:r>
        <w:rPr>
          <w:rFonts w:hint="eastAsia" w:ascii="仿宋" w:hAnsi="仿宋" w:eastAsia="仿宋"/>
          <w:sz w:val="30"/>
          <w:szCs w:val="30"/>
        </w:rPr>
        <w:t>同步开工、同步建设、同步竣工</w:t>
      </w:r>
      <w:r>
        <w:rPr>
          <w:rFonts w:hint="eastAsia" w:ascii="仿宋" w:hAnsi="仿宋" w:eastAsia="仿宋"/>
          <w:sz w:val="30"/>
          <w:szCs w:val="30"/>
          <w:lang w:eastAsia="zh-CN"/>
        </w:rPr>
        <w:t>、同步申请登记</w:t>
      </w:r>
      <w:r>
        <w:rPr>
          <w:rFonts w:hint="eastAsia" w:ascii="仿宋" w:hAnsi="仿宋" w:eastAsia="仿宋"/>
          <w:sz w:val="30"/>
          <w:szCs w:val="30"/>
        </w:rPr>
        <w:t>；若项目分期建设的，</w:t>
      </w:r>
      <w:r>
        <w:rPr>
          <w:rFonts w:hint="eastAsia" w:ascii="仿宋" w:hAnsi="仿宋" w:eastAsia="仿宋"/>
          <w:sz w:val="30"/>
          <w:szCs w:val="30"/>
          <w:lang w:eastAsia="zh-CN"/>
        </w:rPr>
        <w:t>人防工程</w:t>
      </w:r>
      <w:r>
        <w:rPr>
          <w:rFonts w:hint="eastAsia" w:ascii="仿宋" w:hAnsi="仿宋" w:eastAsia="仿宋"/>
          <w:sz w:val="30"/>
          <w:szCs w:val="30"/>
        </w:rPr>
        <w:t>必须与</w:t>
      </w:r>
      <w:r>
        <w:rPr>
          <w:rFonts w:hint="eastAsia" w:ascii="仿宋" w:hAnsi="仿宋" w:eastAsia="仿宋"/>
          <w:sz w:val="30"/>
          <w:szCs w:val="30"/>
          <w:lang w:eastAsia="zh-CN"/>
        </w:rPr>
        <w:t>该地块项目</w:t>
      </w:r>
      <w:r>
        <w:rPr>
          <w:rFonts w:hint="eastAsia" w:ascii="仿宋" w:hAnsi="仿宋" w:eastAsia="仿宋"/>
          <w:sz w:val="30"/>
          <w:szCs w:val="30"/>
        </w:rPr>
        <w:t>一期工程同步开工、同步建设、同步竣工</w:t>
      </w:r>
      <w:r>
        <w:rPr>
          <w:rFonts w:hint="eastAsia" w:ascii="仿宋" w:hAnsi="仿宋" w:eastAsia="仿宋"/>
          <w:sz w:val="30"/>
          <w:szCs w:val="30"/>
          <w:lang w:eastAsia="zh-CN"/>
        </w:rPr>
        <w:t>、同步申请登记</w:t>
      </w:r>
      <w:r>
        <w:rPr>
          <w:rFonts w:hint="eastAsia" w:ascii="仿宋" w:hAnsi="仿宋" w:eastAsia="仿宋"/>
          <w:sz w:val="30"/>
          <w:szCs w:val="30"/>
        </w:rPr>
        <w:t>。</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.4地块涉及</w:t>
      </w:r>
      <w:r>
        <w:rPr>
          <w:rFonts w:hint="eastAsia" w:ascii="仿宋" w:hAnsi="仿宋" w:eastAsia="仿宋" w:cs="Times New Roman"/>
          <w:sz w:val="30"/>
          <w:szCs w:val="30"/>
          <w:lang w:eastAsia="zh-CN"/>
        </w:rPr>
        <w:t>人防</w:t>
      </w:r>
      <w:r>
        <w:rPr>
          <w:rFonts w:hint="eastAsia" w:ascii="仿宋" w:hAnsi="仿宋" w:eastAsia="仿宋"/>
          <w:sz w:val="30"/>
          <w:szCs w:val="30"/>
        </w:rPr>
        <w:t>工程竣工验收由丙方负责组织，竣工验收的具体办法依照相关规定执行。</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4</w:t>
      </w:r>
      <w:r>
        <w:rPr>
          <w:rFonts w:hint="eastAsia" w:ascii="仿宋" w:hAnsi="仿宋" w:eastAsia="仿宋"/>
          <w:b/>
          <w:sz w:val="30"/>
          <w:szCs w:val="30"/>
        </w:rPr>
        <w:t>.</w:t>
      </w:r>
      <w:r>
        <w:rPr>
          <w:rFonts w:hint="eastAsia" w:ascii="仿宋" w:hAnsi="仿宋" w:eastAsia="仿宋"/>
          <w:b/>
          <w:sz w:val="30"/>
          <w:szCs w:val="30"/>
          <w:lang w:eastAsia="zh-CN"/>
        </w:rPr>
        <w:t>人防工程</w:t>
      </w:r>
      <w:r>
        <w:rPr>
          <w:rFonts w:hint="eastAsia" w:ascii="仿宋" w:hAnsi="仿宋" w:eastAsia="仿宋" w:cs="Times New Roman"/>
          <w:b/>
          <w:sz w:val="30"/>
          <w:szCs w:val="30"/>
          <w:lang w:eastAsia="zh-CN"/>
        </w:rPr>
        <w:t>移交</w:t>
      </w:r>
    </w:p>
    <w:p>
      <w:pPr>
        <w:spacing w:line="560" w:lineRule="exact"/>
        <w:ind w:right="29" w:rightChars="14" w:firstLine="600" w:firstLineChars="200"/>
        <w:rPr>
          <w:rFonts w:hint="eastAsia" w:ascii="仿宋" w:hAnsi="仿宋" w:eastAsia="仿宋" w:cs="Times New Roman"/>
          <w:sz w:val="30"/>
          <w:szCs w:val="30"/>
        </w:rPr>
      </w:pPr>
      <w:r>
        <w:rPr>
          <w:rFonts w:hint="eastAsia" w:ascii="仿宋" w:hAnsi="仿宋" w:eastAsia="仿宋"/>
          <w:sz w:val="30"/>
          <w:szCs w:val="30"/>
          <w:lang w:val="en-US" w:eastAsia="zh-CN"/>
        </w:rPr>
        <w:t>4</w:t>
      </w:r>
      <w:r>
        <w:rPr>
          <w:rFonts w:hint="eastAsia" w:ascii="仿宋" w:hAnsi="仿宋" w:eastAsia="仿宋"/>
          <w:sz w:val="30"/>
          <w:szCs w:val="30"/>
        </w:rPr>
        <w:t>.1 丙方</w:t>
      </w:r>
      <w:r>
        <w:rPr>
          <w:rFonts w:hint="eastAsia" w:ascii="仿宋" w:hAnsi="仿宋" w:eastAsia="仿宋" w:cs="Times New Roman"/>
          <w:sz w:val="30"/>
          <w:szCs w:val="30"/>
        </w:rPr>
        <w:t>应在项目取得竣工验收备案回执后1</w:t>
      </w:r>
      <w:r>
        <w:rPr>
          <w:rFonts w:hint="eastAsia" w:ascii="仿宋" w:hAnsi="仿宋" w:eastAsia="仿宋" w:cs="Times New Roman"/>
          <w:sz w:val="30"/>
          <w:szCs w:val="30"/>
          <w:lang w:val="en-US" w:eastAsia="zh-CN"/>
        </w:rPr>
        <w:t>5个工作</w:t>
      </w:r>
      <w:r>
        <w:rPr>
          <w:rFonts w:hint="eastAsia" w:ascii="仿宋" w:hAnsi="仿宋" w:eastAsia="仿宋" w:cs="Times New Roman"/>
          <w:sz w:val="30"/>
          <w:szCs w:val="30"/>
        </w:rPr>
        <w:t>日内向</w:t>
      </w:r>
      <w:r>
        <w:rPr>
          <w:rFonts w:hint="eastAsia" w:ascii="仿宋" w:hAnsi="仿宋" w:eastAsia="仿宋" w:cs="Times New Roman"/>
          <w:sz w:val="30"/>
          <w:szCs w:val="30"/>
          <w:lang w:eastAsia="zh-CN"/>
        </w:rPr>
        <w:t>乙</w:t>
      </w:r>
      <w:r>
        <w:rPr>
          <w:rFonts w:hint="eastAsia" w:ascii="仿宋" w:hAnsi="仿宋" w:eastAsia="仿宋" w:cs="Times New Roman"/>
          <w:sz w:val="30"/>
          <w:szCs w:val="30"/>
        </w:rPr>
        <w:t>方提出</w:t>
      </w:r>
      <w:r>
        <w:rPr>
          <w:rFonts w:hint="eastAsia" w:ascii="仿宋" w:hAnsi="仿宋" w:eastAsia="仿宋" w:cs="Times New Roman"/>
          <w:sz w:val="30"/>
          <w:szCs w:val="30"/>
          <w:lang w:eastAsia="zh-CN"/>
        </w:rPr>
        <w:t>人防工程</w:t>
      </w:r>
      <w:r>
        <w:rPr>
          <w:rFonts w:hint="eastAsia" w:ascii="仿宋" w:hAnsi="仿宋" w:eastAsia="仿宋" w:cs="Times New Roman"/>
          <w:sz w:val="30"/>
          <w:szCs w:val="30"/>
        </w:rPr>
        <w:t>交付申请，</w:t>
      </w:r>
      <w:r>
        <w:rPr>
          <w:rFonts w:hint="eastAsia" w:ascii="仿宋" w:hAnsi="仿宋" w:eastAsia="仿宋" w:cs="Times New Roman"/>
          <w:sz w:val="30"/>
          <w:szCs w:val="30"/>
          <w:lang w:eastAsia="zh-CN"/>
        </w:rPr>
        <w:t>乙</w:t>
      </w:r>
      <w:r>
        <w:rPr>
          <w:rFonts w:hint="eastAsia" w:ascii="仿宋" w:hAnsi="仿宋" w:eastAsia="仿宋" w:cs="Times New Roman"/>
          <w:sz w:val="30"/>
          <w:szCs w:val="30"/>
        </w:rPr>
        <w:t>方组织人员对</w:t>
      </w:r>
      <w:r>
        <w:rPr>
          <w:rFonts w:hint="eastAsia" w:ascii="仿宋" w:hAnsi="仿宋" w:eastAsia="仿宋" w:cs="Times New Roman"/>
          <w:sz w:val="30"/>
          <w:szCs w:val="30"/>
          <w:lang w:eastAsia="zh-CN"/>
        </w:rPr>
        <w:t>人防工程</w:t>
      </w:r>
      <w:r>
        <w:rPr>
          <w:rFonts w:hint="eastAsia" w:ascii="仿宋" w:hAnsi="仿宋" w:eastAsia="仿宋" w:cs="Times New Roman"/>
          <w:sz w:val="30"/>
          <w:szCs w:val="30"/>
        </w:rPr>
        <w:t>进行</w:t>
      </w:r>
      <w:r>
        <w:rPr>
          <w:rFonts w:hint="eastAsia" w:ascii="仿宋" w:hAnsi="仿宋" w:eastAsia="仿宋" w:cs="Times New Roman"/>
          <w:sz w:val="30"/>
          <w:szCs w:val="30"/>
          <w:lang w:eastAsia="zh-CN"/>
        </w:rPr>
        <w:t>实体检查</w:t>
      </w:r>
      <w:r>
        <w:rPr>
          <w:rFonts w:hint="eastAsia" w:ascii="仿宋" w:hAnsi="仿宋" w:eastAsia="仿宋" w:cs="Times New Roman"/>
          <w:sz w:val="30"/>
          <w:szCs w:val="30"/>
        </w:rPr>
        <w:t>和接收</w:t>
      </w:r>
      <w:r>
        <w:rPr>
          <w:rFonts w:hint="eastAsia" w:ascii="仿宋" w:hAnsi="仿宋" w:eastAsia="仿宋" w:cs="Times New Roman"/>
          <w:sz w:val="30"/>
          <w:szCs w:val="30"/>
          <w:lang w:eastAsia="zh-CN"/>
        </w:rPr>
        <w:t>，符合条件后，</w:t>
      </w:r>
      <w:r>
        <w:rPr>
          <w:rFonts w:hint="eastAsia" w:ascii="仿宋" w:hAnsi="仿宋" w:eastAsia="仿宋" w:cs="Times New Roman"/>
          <w:sz w:val="30"/>
          <w:szCs w:val="30"/>
        </w:rPr>
        <w:t>签订</w:t>
      </w:r>
      <w:r>
        <w:rPr>
          <w:rFonts w:hint="eastAsia" w:ascii="仿宋" w:hAnsi="仿宋" w:eastAsia="仿宋" w:cs="Times New Roman"/>
          <w:sz w:val="30"/>
          <w:szCs w:val="30"/>
          <w:lang w:eastAsia="zh-CN"/>
        </w:rPr>
        <w:t>人防工程移交书</w:t>
      </w:r>
      <w:r>
        <w:rPr>
          <w:rFonts w:hint="eastAsia" w:ascii="仿宋" w:hAnsi="仿宋" w:eastAsia="仿宋" w:cs="Times New Roman"/>
          <w:sz w:val="30"/>
          <w:szCs w:val="30"/>
        </w:rPr>
        <w:t>。</w:t>
      </w:r>
    </w:p>
    <w:p>
      <w:pPr>
        <w:spacing w:line="560" w:lineRule="exact"/>
        <w:ind w:right="29" w:rightChars="14" w:firstLine="600" w:firstLineChars="200"/>
        <w:rPr>
          <w:rFonts w:ascii="仿宋" w:hAnsi="仿宋" w:eastAsia="仿宋"/>
          <w:sz w:val="30"/>
          <w:szCs w:val="30"/>
        </w:rPr>
      </w:pPr>
      <w:r>
        <w:rPr>
          <w:rFonts w:hint="eastAsia" w:ascii="仿宋" w:hAnsi="仿宋" w:eastAsia="仿宋" w:cs="Times New Roman"/>
          <w:sz w:val="30"/>
          <w:szCs w:val="30"/>
          <w:lang w:val="en-US" w:eastAsia="zh-CN"/>
        </w:rPr>
        <w:t>4</w:t>
      </w:r>
      <w:r>
        <w:rPr>
          <w:rFonts w:hint="eastAsia" w:ascii="仿宋" w:hAnsi="仿宋" w:eastAsia="仿宋" w:cs="Times New Roman"/>
          <w:sz w:val="30"/>
          <w:szCs w:val="30"/>
        </w:rPr>
        <w:t xml:space="preserve">.2 </w:t>
      </w:r>
      <w:r>
        <w:rPr>
          <w:rFonts w:hint="eastAsia" w:ascii="仿宋" w:hAnsi="仿宋" w:eastAsia="仿宋" w:cs="Times New Roman"/>
          <w:sz w:val="30"/>
          <w:szCs w:val="30"/>
          <w:lang w:eastAsia="zh-CN"/>
        </w:rPr>
        <w:t>人防工程移交</w:t>
      </w:r>
      <w:r>
        <w:rPr>
          <w:rFonts w:hint="eastAsia" w:ascii="仿宋" w:hAnsi="仿宋" w:eastAsia="仿宋" w:cs="Times New Roman"/>
          <w:sz w:val="30"/>
          <w:szCs w:val="30"/>
        </w:rPr>
        <w:t>时应当同步向甲、乙方</w:t>
      </w:r>
      <w:r>
        <w:rPr>
          <w:rFonts w:hint="eastAsia" w:ascii="仿宋" w:hAnsi="仿宋" w:eastAsia="仿宋" w:cs="Times New Roman"/>
          <w:sz w:val="30"/>
          <w:szCs w:val="30"/>
          <w:lang w:eastAsia="zh-CN"/>
        </w:rPr>
        <w:t>移交</w:t>
      </w:r>
      <w:r>
        <w:rPr>
          <w:rFonts w:hint="eastAsia" w:ascii="仿宋" w:hAnsi="仿宋" w:eastAsia="仿宋" w:cs="Times New Roman"/>
          <w:sz w:val="30"/>
          <w:szCs w:val="30"/>
        </w:rPr>
        <w:t>相关技术资料各一套（资料清单详见附表</w:t>
      </w:r>
      <w:r>
        <w:rPr>
          <w:rFonts w:hint="eastAsia" w:ascii="仿宋" w:hAnsi="仿宋" w:eastAsia="仿宋" w:cs="Times New Roman"/>
          <w:sz w:val="30"/>
          <w:szCs w:val="30"/>
          <w:lang w:val="en-US" w:eastAsia="zh-CN"/>
        </w:rPr>
        <w:t>1</w:t>
      </w:r>
      <w:r>
        <w:rPr>
          <w:rFonts w:hint="eastAsia" w:ascii="仿宋" w:hAnsi="仿宋" w:eastAsia="仿宋" w:cs="Times New Roman"/>
          <w:sz w:val="30"/>
          <w:szCs w:val="30"/>
        </w:rPr>
        <w:t>，其中一套部分原件可</w:t>
      </w:r>
      <w:r>
        <w:rPr>
          <w:rFonts w:hint="eastAsia" w:ascii="仿宋" w:hAnsi="仿宋" w:eastAsia="仿宋"/>
          <w:sz w:val="30"/>
          <w:szCs w:val="30"/>
        </w:rPr>
        <w:t>复印件）。</w:t>
      </w:r>
    </w:p>
    <w:p>
      <w:pPr>
        <w:spacing w:line="560" w:lineRule="exact"/>
        <w:ind w:right="29" w:rightChars="14" w:firstLine="600" w:firstLineChars="200"/>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.3 丙方确认其在项目用地土地使用权招拍挂出让阶段，</w:t>
      </w:r>
      <w:r>
        <w:rPr>
          <w:rFonts w:ascii="仿宋" w:hAnsi="仿宋" w:eastAsia="仿宋"/>
          <w:sz w:val="30"/>
          <w:szCs w:val="30"/>
        </w:rPr>
        <w:t>根据</w:t>
      </w:r>
      <w:r>
        <w:rPr>
          <w:rFonts w:hint="eastAsia" w:ascii="仿宋" w:hAnsi="仿宋" w:eastAsia="仿宋"/>
          <w:sz w:val="30"/>
          <w:szCs w:val="30"/>
        </w:rPr>
        <w:t>出让文件</w:t>
      </w:r>
      <w:r>
        <w:rPr>
          <w:rFonts w:ascii="仿宋" w:hAnsi="仿宋" w:eastAsia="仿宋"/>
          <w:sz w:val="30"/>
          <w:szCs w:val="30"/>
        </w:rPr>
        <w:t>对</w:t>
      </w:r>
      <w:r>
        <w:rPr>
          <w:rFonts w:hint="eastAsia" w:ascii="仿宋" w:hAnsi="仿宋" w:eastAsia="仿宋"/>
          <w:sz w:val="30"/>
          <w:szCs w:val="30"/>
        </w:rPr>
        <w:t>项目</w:t>
      </w:r>
      <w:r>
        <w:rPr>
          <w:rFonts w:ascii="仿宋" w:hAnsi="仿宋" w:eastAsia="仿宋"/>
          <w:sz w:val="30"/>
          <w:szCs w:val="30"/>
        </w:rPr>
        <w:t>用地的土地使用权进行报价时，</w:t>
      </w:r>
      <w:r>
        <w:rPr>
          <w:rFonts w:hint="eastAsia" w:ascii="仿宋" w:hAnsi="仿宋" w:eastAsia="仿宋"/>
          <w:sz w:val="30"/>
          <w:szCs w:val="30"/>
        </w:rPr>
        <w:t>已考虑</w:t>
      </w:r>
      <w:r>
        <w:rPr>
          <w:rFonts w:hint="eastAsia" w:ascii="仿宋" w:hAnsi="仿宋" w:eastAsia="仿宋"/>
          <w:sz w:val="30"/>
          <w:szCs w:val="30"/>
          <w:lang w:eastAsia="zh-CN"/>
        </w:rPr>
        <w:t>人防工程</w:t>
      </w:r>
      <w:r>
        <w:rPr>
          <w:rFonts w:ascii="仿宋" w:hAnsi="仿宋" w:eastAsia="仿宋"/>
          <w:sz w:val="30"/>
          <w:szCs w:val="30"/>
        </w:rPr>
        <w:t>的</w:t>
      </w:r>
      <w:r>
        <w:rPr>
          <w:rFonts w:hint="eastAsia" w:ascii="仿宋" w:hAnsi="仿宋" w:eastAsia="仿宋"/>
          <w:sz w:val="30"/>
          <w:szCs w:val="30"/>
        </w:rPr>
        <w:t>建设成本、建设管理报酬等因素。</w:t>
      </w:r>
    </w:p>
    <w:p>
      <w:pPr>
        <w:spacing w:line="560" w:lineRule="exact"/>
        <w:ind w:firstLine="600" w:firstLineChars="200"/>
        <w:outlineLvl w:val="0"/>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.4 丙方负责筹措</w:t>
      </w:r>
      <w:r>
        <w:rPr>
          <w:rFonts w:hint="eastAsia" w:ascii="仿宋" w:hAnsi="仿宋" w:eastAsia="仿宋"/>
          <w:sz w:val="30"/>
          <w:szCs w:val="30"/>
          <w:lang w:eastAsia="zh-CN"/>
        </w:rPr>
        <w:t>人防工程</w:t>
      </w:r>
      <w:r>
        <w:rPr>
          <w:rFonts w:hint="eastAsia" w:ascii="仿宋" w:hAnsi="仿宋" w:eastAsia="仿宋"/>
          <w:sz w:val="30"/>
          <w:szCs w:val="30"/>
        </w:rPr>
        <w:t>项目所需的全部投资，不得以任何理由要求甲方承担项目建设投资。由于本项目地理地质和建设周期等不利因素，以及可能由此引起的施工降效、物价上涨等管理风险和建设期间的财务费用，由丙方自行承担。与本项目工程相关的施工、监理、材料设备供应等单位、个人产生的工程质量、工期、货款、工程款及酬金等争议，由丙方负责解决。</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.5 项目用地中的</w:t>
      </w:r>
      <w:r>
        <w:rPr>
          <w:rFonts w:hint="eastAsia" w:ascii="仿宋" w:hAnsi="仿宋" w:eastAsia="仿宋"/>
          <w:sz w:val="30"/>
          <w:szCs w:val="30"/>
          <w:lang w:eastAsia="zh-CN"/>
        </w:rPr>
        <w:t>人防工程</w:t>
      </w:r>
      <w:r>
        <w:rPr>
          <w:rFonts w:hint="eastAsia" w:ascii="仿宋" w:hAnsi="仿宋" w:eastAsia="仿宋"/>
          <w:sz w:val="30"/>
          <w:szCs w:val="30"/>
        </w:rPr>
        <w:t>由丙方建成后无偿</w:t>
      </w:r>
      <w:r>
        <w:rPr>
          <w:rFonts w:hint="eastAsia" w:ascii="仿宋" w:hAnsi="仿宋" w:eastAsia="仿宋" w:cs="宋体"/>
          <w:color w:val="000000"/>
          <w:kern w:val="0"/>
          <w:sz w:val="30"/>
          <w:szCs w:val="30"/>
          <w:lang w:eastAsia="zh-CN"/>
        </w:rPr>
        <w:t>移交</w:t>
      </w:r>
      <w:r>
        <w:rPr>
          <w:rFonts w:hint="eastAsia" w:ascii="仿宋" w:hAnsi="仿宋" w:eastAsia="仿宋"/>
          <w:sz w:val="30"/>
          <w:szCs w:val="30"/>
        </w:rPr>
        <w:t>给乙方。</w:t>
      </w:r>
    </w:p>
    <w:p>
      <w:pPr>
        <w:autoSpaceDE w:val="0"/>
        <w:autoSpaceDN w:val="0"/>
        <w:spacing w:line="560" w:lineRule="exact"/>
        <w:ind w:left="17" w:right="-20" w:firstLine="632" w:firstLineChars="211"/>
        <w:rPr>
          <w:rFonts w:hint="eastAsia" w:ascii="仿宋" w:hAnsi="仿宋" w:eastAsia="仿宋" w:cs="Times New Roman"/>
          <w:sz w:val="30"/>
          <w:szCs w:val="30"/>
          <w:lang w:val="en-US" w:eastAsia="zh-CN"/>
        </w:rPr>
      </w:pPr>
      <w:r>
        <w:rPr>
          <w:rFonts w:hint="eastAsia" w:ascii="仿宋" w:hAnsi="仿宋" w:eastAsia="仿宋"/>
          <w:sz w:val="30"/>
          <w:szCs w:val="30"/>
          <w:lang w:val="en-US" w:eastAsia="zh-CN"/>
        </w:rPr>
        <w:t>4</w:t>
      </w:r>
      <w:r>
        <w:rPr>
          <w:rFonts w:hint="eastAsia" w:ascii="仿宋" w:hAnsi="仿宋" w:eastAsia="仿宋"/>
          <w:sz w:val="30"/>
          <w:szCs w:val="30"/>
        </w:rPr>
        <w:t xml:space="preserve">.6 </w:t>
      </w:r>
      <w:r>
        <w:rPr>
          <w:rFonts w:hint="eastAsia" w:ascii="仿宋" w:hAnsi="仿宋" w:eastAsia="仿宋"/>
          <w:sz w:val="30"/>
          <w:szCs w:val="30"/>
          <w:lang w:eastAsia="zh-CN"/>
        </w:rPr>
        <w:t>人防工程</w:t>
      </w:r>
      <w:r>
        <w:rPr>
          <w:rFonts w:hint="eastAsia" w:ascii="仿宋" w:hAnsi="仿宋" w:eastAsia="仿宋"/>
          <w:sz w:val="30"/>
          <w:szCs w:val="30"/>
        </w:rPr>
        <w:t>按确认的</w:t>
      </w:r>
      <w:r>
        <w:rPr>
          <w:rFonts w:hint="eastAsia" w:ascii="仿宋" w:hAnsi="仿宋" w:eastAsia="仿宋" w:cs="Times New Roman"/>
          <w:sz w:val="30"/>
          <w:szCs w:val="30"/>
          <w:lang w:val="en-US" w:eastAsia="zh-CN"/>
        </w:rPr>
        <w:t>位置移交。</w:t>
      </w:r>
    </w:p>
    <w:p>
      <w:pPr>
        <w:autoSpaceDE w:val="0"/>
        <w:autoSpaceDN w:val="0"/>
        <w:spacing w:line="560" w:lineRule="exact"/>
        <w:ind w:left="17" w:right="-20" w:firstLine="632" w:firstLineChars="211"/>
        <w:rPr>
          <w:rFonts w:ascii="仿宋" w:hAnsi="仿宋" w:eastAsia="仿宋" w:cs="宋体"/>
          <w:color w:val="000000"/>
          <w:kern w:val="0"/>
          <w:sz w:val="30"/>
          <w:szCs w:val="30"/>
        </w:rPr>
      </w:pPr>
      <w:r>
        <w:rPr>
          <w:rFonts w:hint="eastAsia" w:ascii="仿宋" w:hAnsi="仿宋" w:eastAsia="仿宋" w:cs="Times New Roman"/>
          <w:sz w:val="30"/>
          <w:szCs w:val="30"/>
          <w:lang w:val="en-US" w:eastAsia="zh-CN"/>
        </w:rPr>
        <w:t>4.7 在人防工程整体移交确认前</w:t>
      </w:r>
      <w:r>
        <w:rPr>
          <w:rFonts w:hint="eastAsia" w:ascii="仿宋" w:hAnsi="仿宋" w:eastAsia="仿宋" w:cs="宋体"/>
          <w:color w:val="000000"/>
          <w:kern w:val="0"/>
          <w:sz w:val="30"/>
          <w:szCs w:val="30"/>
        </w:rPr>
        <w:t>，相关权责风险不发生转移，丙方仍然有管理维护相关物业资产的责任。</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5</w:t>
      </w:r>
      <w:r>
        <w:rPr>
          <w:rFonts w:hint="eastAsia" w:ascii="仿宋" w:hAnsi="仿宋" w:eastAsia="仿宋"/>
          <w:b/>
          <w:sz w:val="30"/>
          <w:szCs w:val="30"/>
        </w:rPr>
        <w:t>.不动产权证办理</w:t>
      </w:r>
    </w:p>
    <w:p>
      <w:pPr>
        <w:autoSpaceDE w:val="0"/>
        <w:autoSpaceDN w:val="0"/>
        <w:spacing w:line="560" w:lineRule="exact"/>
        <w:ind w:left="17" w:right="-20" w:firstLine="632" w:firstLineChars="211"/>
        <w:rPr>
          <w:rFonts w:ascii="仿宋" w:hAnsi="仿宋" w:eastAsia="仿宋"/>
          <w:sz w:val="30"/>
          <w:szCs w:val="30"/>
          <w:highlight w:val="yellow"/>
        </w:rPr>
      </w:pPr>
      <w:r>
        <w:rPr>
          <w:rFonts w:hint="eastAsia" w:ascii="仿宋" w:hAnsi="仿宋" w:eastAsia="仿宋" w:cstheme="minorBidi"/>
          <w:sz w:val="30"/>
          <w:szCs w:val="30"/>
          <w:highlight w:val="none"/>
          <w:lang w:eastAsia="zh-CN"/>
        </w:rPr>
        <w:t>符合登记条件的，由丙方协助乙方</w:t>
      </w:r>
      <w:r>
        <w:rPr>
          <w:rFonts w:hint="eastAsia" w:ascii="仿宋" w:hAnsi="仿宋" w:eastAsia="仿宋" w:cstheme="minorBidi"/>
          <w:sz w:val="30"/>
          <w:szCs w:val="30"/>
          <w:highlight w:val="none"/>
        </w:rPr>
        <w:t>同步申请办理房地</w:t>
      </w:r>
      <w:r>
        <w:rPr>
          <w:rFonts w:hint="eastAsia" w:ascii="仿宋" w:hAnsi="仿宋" w:eastAsia="仿宋" w:cstheme="minorBidi"/>
          <w:sz w:val="30"/>
          <w:szCs w:val="30"/>
          <w:highlight w:val="none"/>
          <w:lang w:eastAsia="zh-CN"/>
        </w:rPr>
        <w:t>一体</w:t>
      </w:r>
      <w:r>
        <w:rPr>
          <w:rFonts w:hint="eastAsia" w:ascii="仿宋" w:hAnsi="仿宋" w:eastAsia="仿宋" w:cstheme="minorBidi"/>
          <w:sz w:val="30"/>
          <w:szCs w:val="30"/>
          <w:highlight w:val="none"/>
        </w:rPr>
        <w:t>首次登记</w:t>
      </w:r>
      <w:r>
        <w:rPr>
          <w:rFonts w:hint="eastAsia" w:ascii="仿宋" w:hAnsi="仿宋" w:eastAsia="仿宋"/>
          <w:sz w:val="30"/>
          <w:szCs w:val="30"/>
          <w:highlight w:val="none"/>
        </w:rPr>
        <w:t>。</w:t>
      </w:r>
      <w:r>
        <w:rPr>
          <w:rFonts w:hint="eastAsia" w:ascii="仿宋" w:hAnsi="仿宋" w:eastAsia="仿宋"/>
          <w:sz w:val="30"/>
          <w:szCs w:val="30"/>
          <w:highlight w:val="none"/>
          <w:lang w:eastAsia="zh-CN"/>
        </w:rPr>
        <w:t>该项目人防工程及其占用范围内的建设用地使用权直接申请登记为乙方。</w:t>
      </w:r>
    </w:p>
    <w:p>
      <w:pPr>
        <w:autoSpaceDE w:val="0"/>
        <w:autoSpaceDN w:val="0"/>
        <w:spacing w:line="560" w:lineRule="exact"/>
        <w:ind w:left="17" w:right="-20" w:firstLine="632" w:firstLineChars="211"/>
        <w:rPr>
          <w:rFonts w:ascii="仿宋" w:hAnsi="仿宋" w:eastAsia="仿宋"/>
          <w:b/>
          <w:sz w:val="30"/>
          <w:szCs w:val="30"/>
        </w:rPr>
      </w:pPr>
      <w:r>
        <w:rPr>
          <w:rFonts w:hint="eastAsia" w:ascii="仿宋" w:hAnsi="仿宋" w:eastAsia="仿宋" w:cs="Times New Roman"/>
          <w:sz w:val="30"/>
          <w:szCs w:val="30"/>
          <w:lang w:val="en-US" w:eastAsia="zh-CN"/>
        </w:rPr>
        <w:t>6</w:t>
      </w:r>
      <w:r>
        <w:rPr>
          <w:rFonts w:hint="eastAsia" w:ascii="仿宋" w:hAnsi="仿宋" w:eastAsia="仿宋" w:cs="Times New Roman"/>
          <w:sz w:val="30"/>
          <w:szCs w:val="30"/>
          <w:lang w:eastAsia="zh-CN"/>
        </w:rPr>
        <w:t>.</w:t>
      </w:r>
      <w:r>
        <w:rPr>
          <w:rFonts w:hint="eastAsia" w:ascii="仿宋" w:hAnsi="仿宋" w:eastAsia="仿宋"/>
          <w:b/>
          <w:sz w:val="30"/>
          <w:szCs w:val="30"/>
        </w:rPr>
        <w:t>违约责任</w:t>
      </w:r>
    </w:p>
    <w:p>
      <w:pPr>
        <w:autoSpaceDE w:val="0"/>
        <w:autoSpaceDN w:val="0"/>
        <w:spacing w:before="4" w:line="560" w:lineRule="exact"/>
        <w:ind w:left="8" w:leftChars="4" w:right="166" w:firstLine="600" w:firstLineChars="200"/>
        <w:rPr>
          <w:rFonts w:ascii="仿宋" w:hAnsi="仿宋" w:eastAsia="仿宋"/>
          <w:color w:val="000000"/>
          <w:sz w:val="30"/>
          <w:szCs w:val="30"/>
        </w:rPr>
      </w:pPr>
      <w:r>
        <w:rPr>
          <w:rFonts w:hint="eastAsia" w:ascii="仿宋" w:hAnsi="仿宋" w:eastAsia="仿宋"/>
          <w:sz w:val="30"/>
          <w:szCs w:val="30"/>
          <w:lang w:val="en-US" w:eastAsia="zh-CN"/>
        </w:rPr>
        <w:t>6</w:t>
      </w:r>
      <w:r>
        <w:rPr>
          <w:rFonts w:hint="eastAsia" w:ascii="仿宋" w:hAnsi="仿宋" w:eastAsia="仿宋"/>
          <w:sz w:val="30"/>
          <w:szCs w:val="30"/>
        </w:rPr>
        <w:t>.1</w:t>
      </w:r>
      <w:r>
        <w:rPr>
          <w:rFonts w:hint="eastAsia" w:ascii="仿宋" w:hAnsi="仿宋" w:eastAsia="仿宋"/>
          <w:color w:val="000000"/>
          <w:sz w:val="30"/>
          <w:szCs w:val="30"/>
        </w:rPr>
        <w:t xml:space="preserve"> 丙方如未按本协议规定的</w:t>
      </w:r>
      <w:r>
        <w:rPr>
          <w:rFonts w:hint="eastAsia" w:ascii="仿宋" w:hAnsi="仿宋" w:eastAsia="仿宋"/>
          <w:color w:val="000000"/>
          <w:sz w:val="30"/>
          <w:szCs w:val="30"/>
          <w:lang w:eastAsia="zh-CN"/>
        </w:rPr>
        <w:t>要求和</w:t>
      </w:r>
      <w:r>
        <w:rPr>
          <w:rFonts w:hint="eastAsia" w:ascii="仿宋" w:hAnsi="仿宋" w:eastAsia="仿宋"/>
          <w:color w:val="000000"/>
          <w:sz w:val="30"/>
          <w:szCs w:val="30"/>
        </w:rPr>
        <w:t>标准等编制设计文件，应修改设计文件至符合要求，并自行承担相应的费用。</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.2 甲方根据本协议“</w:t>
      </w:r>
      <w:r>
        <w:rPr>
          <w:rFonts w:hint="eastAsia" w:ascii="仿宋" w:hAnsi="仿宋" w:eastAsia="仿宋"/>
          <w:sz w:val="30"/>
          <w:szCs w:val="30"/>
          <w:lang w:val="en-US" w:eastAsia="zh-CN"/>
        </w:rPr>
        <w:t>3</w:t>
      </w:r>
      <w:r>
        <w:rPr>
          <w:rFonts w:hint="eastAsia" w:ascii="仿宋" w:hAnsi="仿宋" w:eastAsia="仿宋"/>
          <w:sz w:val="30"/>
          <w:szCs w:val="30"/>
        </w:rPr>
        <w:t>.2”规定，就建设过程中发现的不符合本协议和相关法律、法规、规章要求的各类问题，要求丙方进行整改，丙方拒绝整改或者整改后仍不满足要求的，甲方可</w:t>
      </w:r>
      <w:r>
        <w:rPr>
          <w:rFonts w:hint="eastAsia" w:ascii="仿宋" w:hAnsi="仿宋" w:eastAsia="仿宋"/>
          <w:sz w:val="30"/>
          <w:szCs w:val="30"/>
          <w:lang w:eastAsia="zh-CN"/>
        </w:rPr>
        <w:t>采取</w:t>
      </w:r>
      <w:r>
        <w:rPr>
          <w:rFonts w:hint="eastAsia" w:ascii="仿宋" w:hAnsi="仿宋" w:eastAsia="仿宋"/>
          <w:sz w:val="30"/>
          <w:szCs w:val="30"/>
        </w:rPr>
        <w:t>下达停工通知书</w:t>
      </w:r>
      <w:r>
        <w:rPr>
          <w:rFonts w:hint="eastAsia" w:ascii="仿宋" w:hAnsi="仿宋" w:eastAsia="仿宋"/>
          <w:color w:val="auto"/>
          <w:sz w:val="30"/>
          <w:szCs w:val="30"/>
          <w:lang w:eastAsia="zh-CN"/>
        </w:rPr>
        <w:t>等措施</w:t>
      </w:r>
      <w:r>
        <w:rPr>
          <w:rFonts w:hint="eastAsia" w:ascii="仿宋" w:hAnsi="仿宋" w:eastAsia="仿宋"/>
          <w:sz w:val="30"/>
          <w:szCs w:val="30"/>
        </w:rPr>
        <w:t>，丙方必须无条件立即停工。停工期间工期照计。</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.3 丙方在该项目建设过程中存在违法违规情形的，甲方可依法处理。</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.4 如甲方在监督及抽查工程质量过程中发现有违反施工合同技术规范要求的重大质量问题或者工程验收不合格等情形的，丙方应承担相关责任。</w:t>
      </w:r>
    </w:p>
    <w:p>
      <w:pPr>
        <w:spacing w:line="560" w:lineRule="exact"/>
        <w:ind w:firstLine="600" w:firstLineChars="200"/>
        <w:rPr>
          <w:rFonts w:ascii="仿宋" w:hAnsi="仿宋" w:eastAsia="仿宋"/>
          <w:sz w:val="30"/>
          <w:szCs w:val="30"/>
          <w:highlight w:val="none"/>
        </w:rPr>
      </w:pPr>
      <w:r>
        <w:rPr>
          <w:rFonts w:hint="eastAsia" w:ascii="仿宋" w:hAnsi="仿宋" w:eastAsia="仿宋"/>
          <w:sz w:val="30"/>
          <w:szCs w:val="30"/>
          <w:lang w:val="en-US" w:eastAsia="zh-CN"/>
        </w:rPr>
        <w:t>6</w:t>
      </w:r>
      <w:r>
        <w:rPr>
          <w:rFonts w:hint="eastAsia" w:ascii="仿宋" w:hAnsi="仿宋" w:eastAsia="仿宋"/>
          <w:sz w:val="30"/>
          <w:szCs w:val="30"/>
        </w:rPr>
        <w:t>.5 丙方建设质量</w:t>
      </w:r>
      <w:r>
        <w:rPr>
          <w:rFonts w:hint="eastAsia" w:ascii="仿宋" w:hAnsi="仿宋" w:eastAsia="仿宋"/>
          <w:color w:val="auto"/>
          <w:sz w:val="30"/>
          <w:szCs w:val="30"/>
        </w:rPr>
        <w:t>未达到</w:t>
      </w:r>
      <w:r>
        <w:rPr>
          <w:rFonts w:hint="eastAsia" w:ascii="仿宋" w:hAnsi="仿宋" w:eastAsia="仿宋"/>
          <w:color w:val="auto"/>
          <w:sz w:val="30"/>
          <w:szCs w:val="30"/>
          <w:lang w:eastAsia="zh-CN"/>
        </w:rPr>
        <w:t>有关验收标准与交付使用条件及</w:t>
      </w:r>
      <w:r>
        <w:rPr>
          <w:rFonts w:hint="eastAsia" w:ascii="仿宋" w:hAnsi="仿宋" w:eastAsia="仿宋"/>
          <w:color w:val="auto"/>
          <w:sz w:val="30"/>
          <w:szCs w:val="30"/>
        </w:rPr>
        <w:t>本协议</w:t>
      </w:r>
      <w:r>
        <w:rPr>
          <w:rFonts w:hint="eastAsia" w:ascii="仿宋" w:hAnsi="仿宋" w:eastAsia="仿宋"/>
          <w:color w:val="auto"/>
          <w:sz w:val="30"/>
          <w:szCs w:val="30"/>
          <w:lang w:eastAsia="zh-CN"/>
        </w:rPr>
        <w:t>规定</w:t>
      </w:r>
      <w:r>
        <w:rPr>
          <w:rFonts w:hint="eastAsia" w:ascii="仿宋" w:hAnsi="仿宋" w:eastAsia="仿宋"/>
          <w:color w:val="auto"/>
          <w:sz w:val="30"/>
          <w:szCs w:val="30"/>
        </w:rPr>
        <w:t>的，</w:t>
      </w:r>
      <w:r>
        <w:rPr>
          <w:rFonts w:hint="eastAsia" w:ascii="仿宋" w:hAnsi="仿宋" w:eastAsia="仿宋"/>
          <w:color w:val="auto"/>
          <w:sz w:val="30"/>
          <w:szCs w:val="30"/>
          <w:highlight w:val="none"/>
          <w:lang w:eastAsia="zh-CN"/>
        </w:rPr>
        <w:t>人防行政主管部门不</w:t>
      </w:r>
      <w:r>
        <w:rPr>
          <w:rFonts w:hint="eastAsia" w:ascii="仿宋" w:hAnsi="仿宋" w:eastAsia="仿宋"/>
          <w:sz w:val="30"/>
          <w:szCs w:val="30"/>
          <w:highlight w:val="none"/>
          <w:lang w:eastAsia="zh-CN"/>
        </w:rPr>
        <w:t>得给予竣工验收和备案</w:t>
      </w:r>
      <w:r>
        <w:rPr>
          <w:rFonts w:hint="eastAsia" w:ascii="仿宋" w:hAnsi="仿宋" w:eastAsia="仿宋"/>
          <w:sz w:val="30"/>
          <w:szCs w:val="30"/>
          <w:highlight w:val="none"/>
        </w:rPr>
        <w:t>，直到达到验收标准并具备交付使用条件为止。</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 xml:space="preserve">.6 </w:t>
      </w:r>
      <w:r>
        <w:rPr>
          <w:rFonts w:hint="eastAsia" w:ascii="仿宋" w:hAnsi="仿宋" w:eastAsia="仿宋"/>
          <w:sz w:val="30"/>
          <w:szCs w:val="30"/>
          <w:lang w:eastAsia="zh-CN"/>
        </w:rPr>
        <w:t>人防工程</w:t>
      </w:r>
      <w:r>
        <w:rPr>
          <w:rFonts w:hint="eastAsia" w:ascii="仿宋" w:hAnsi="仿宋" w:eastAsia="仿宋"/>
          <w:sz w:val="30"/>
          <w:szCs w:val="30"/>
        </w:rPr>
        <w:t>在施工过程中出现人员伤亡等一般以上安全事故的，丙方须依法承担全部责任。如由此产生的其它方的争议，丙方负责协调解决。</w:t>
      </w:r>
    </w:p>
    <w:p>
      <w:pPr>
        <w:autoSpaceDE w:val="0"/>
        <w:autoSpaceDN w:val="0"/>
        <w:spacing w:before="4" w:line="560" w:lineRule="exact"/>
        <w:ind w:left="8" w:leftChars="4" w:right="166" w:firstLine="600" w:firstLineChars="200"/>
        <w:rPr>
          <w:rFonts w:hint="eastAsia" w:ascii="仿宋" w:hAnsi="仿宋" w:eastAsia="仿宋"/>
          <w:color w:val="FF0000"/>
          <w:sz w:val="30"/>
          <w:szCs w:val="30"/>
          <w:lang w:eastAsia="zh-CN"/>
        </w:rPr>
      </w:pP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 xml:space="preserve"> </w:t>
      </w:r>
      <w:r>
        <w:rPr>
          <w:rFonts w:hint="eastAsia" w:ascii="仿宋" w:hAnsi="仿宋" w:eastAsia="仿宋"/>
          <w:sz w:val="30"/>
          <w:szCs w:val="30"/>
          <w:lang w:eastAsia="zh-CN"/>
        </w:rPr>
        <w:t>人防工程</w:t>
      </w:r>
      <w:r>
        <w:rPr>
          <w:rFonts w:hint="eastAsia" w:ascii="仿宋" w:hAnsi="仿宋" w:eastAsia="仿宋"/>
          <w:sz w:val="30"/>
          <w:szCs w:val="30"/>
          <w:highlight w:val="none"/>
          <w:lang w:eastAsia="zh-CN"/>
        </w:rPr>
        <w:t>移交</w:t>
      </w:r>
      <w:r>
        <w:rPr>
          <w:rFonts w:hint="eastAsia" w:ascii="仿宋" w:hAnsi="仿宋" w:eastAsia="仿宋"/>
          <w:color w:val="000000"/>
          <w:sz w:val="30"/>
          <w:szCs w:val="30"/>
        </w:rPr>
        <w:t>时，交付的</w:t>
      </w:r>
      <w:r>
        <w:rPr>
          <w:rFonts w:hint="eastAsia" w:ascii="仿宋" w:hAnsi="仿宋" w:eastAsia="仿宋"/>
          <w:sz w:val="30"/>
          <w:szCs w:val="30"/>
          <w:lang w:eastAsia="zh-CN"/>
        </w:rPr>
        <w:t>人防工程</w:t>
      </w:r>
      <w:r>
        <w:rPr>
          <w:rFonts w:hint="eastAsia" w:ascii="仿宋" w:hAnsi="仿宋" w:eastAsia="仿宋"/>
          <w:color w:val="000000"/>
          <w:sz w:val="30"/>
          <w:szCs w:val="30"/>
        </w:rPr>
        <w:t>总产权面积不得小于本协议规定面积</w:t>
      </w:r>
      <w:r>
        <w:rPr>
          <w:rFonts w:hint="eastAsia" w:ascii="仿宋" w:hAnsi="仿宋" w:eastAsia="仿宋"/>
          <w:color w:val="000000"/>
          <w:sz w:val="30"/>
          <w:szCs w:val="30"/>
          <w:lang w:eastAsia="zh-CN"/>
        </w:rPr>
        <w:t>，否则</w:t>
      </w:r>
      <w:r>
        <w:rPr>
          <w:rFonts w:hint="eastAsia" w:ascii="仿宋" w:hAnsi="仿宋" w:eastAsia="仿宋"/>
          <w:sz w:val="30"/>
          <w:szCs w:val="30"/>
          <w:lang w:eastAsia="zh-CN"/>
        </w:rPr>
        <w:t>按</w:t>
      </w:r>
      <w:r>
        <w:rPr>
          <w:rFonts w:hint="eastAsia" w:ascii="仿宋" w:hAnsi="仿宋" w:eastAsia="仿宋" w:cstheme="minorBidi"/>
          <w:kern w:val="2"/>
          <w:sz w:val="30"/>
          <w:szCs w:val="30"/>
          <w:lang w:val="en-US" w:eastAsia="zh-CN" w:bidi="ar-SA"/>
        </w:rPr>
        <w:t>《浙江省实施〈中华人民共和国人民防空法〉办法》</w:t>
      </w:r>
      <w:r>
        <w:rPr>
          <w:rFonts w:hint="eastAsia" w:ascii="仿宋" w:hAnsi="仿宋" w:eastAsia="仿宋"/>
          <w:sz w:val="30"/>
          <w:szCs w:val="30"/>
          <w:lang w:eastAsia="zh-CN"/>
        </w:rPr>
        <w:t>等法律法规处理。</w:t>
      </w:r>
    </w:p>
    <w:p>
      <w:pPr>
        <w:autoSpaceDE w:val="0"/>
        <w:autoSpaceDN w:val="0"/>
        <w:spacing w:line="560" w:lineRule="exact"/>
        <w:ind w:left="17" w:right="-20" w:firstLine="635" w:firstLineChars="211"/>
        <w:rPr>
          <w:rFonts w:hint="eastAsia" w:ascii="仿宋" w:hAnsi="仿宋" w:eastAsia="仿宋"/>
          <w:b/>
          <w:sz w:val="30"/>
          <w:szCs w:val="30"/>
        </w:rPr>
      </w:pPr>
      <w:r>
        <w:rPr>
          <w:rFonts w:hint="eastAsia" w:ascii="仿宋" w:hAnsi="仿宋" w:eastAsia="仿宋"/>
          <w:b/>
          <w:sz w:val="30"/>
          <w:szCs w:val="30"/>
          <w:lang w:val="en-US" w:eastAsia="zh-CN"/>
        </w:rPr>
        <w:t>7</w:t>
      </w:r>
      <w:r>
        <w:rPr>
          <w:rFonts w:hint="eastAsia" w:ascii="仿宋" w:hAnsi="仿宋" w:eastAsia="仿宋"/>
          <w:b/>
          <w:sz w:val="30"/>
          <w:szCs w:val="30"/>
        </w:rPr>
        <w:t>.其他</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.1 本协议未尽事宜，由甲乙丙三方另行协商确定。达成补充条款的，补充条款具有与本协议同等的法律效力。</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7</w:t>
      </w:r>
      <w:r>
        <w:rPr>
          <w:rFonts w:hint="eastAsia" w:ascii="仿宋" w:hAnsi="仿宋" w:eastAsia="仿宋"/>
          <w:sz w:val="30"/>
          <w:szCs w:val="30"/>
        </w:rPr>
        <w:t xml:space="preserve">.2 </w:t>
      </w:r>
      <w:r>
        <w:rPr>
          <w:rFonts w:hint="eastAsia" w:ascii="仿宋" w:hAnsi="仿宋" w:eastAsia="仿宋" w:cs="宋体"/>
          <w:color w:val="000000"/>
          <w:kern w:val="0"/>
          <w:sz w:val="30"/>
          <w:szCs w:val="30"/>
        </w:rPr>
        <w:t>本协议书文本一式</w:t>
      </w:r>
      <w:r>
        <w:rPr>
          <w:rFonts w:hint="eastAsia" w:ascii="仿宋" w:hAnsi="仿宋" w:eastAsia="仿宋" w:cs="宋体"/>
          <w:color w:val="000000"/>
          <w:kern w:val="0"/>
          <w:sz w:val="30"/>
          <w:szCs w:val="30"/>
          <w:lang w:eastAsia="zh-CN"/>
        </w:rPr>
        <w:t>柒</w:t>
      </w:r>
      <w:r>
        <w:rPr>
          <w:rFonts w:hint="eastAsia" w:ascii="仿宋" w:hAnsi="仿宋" w:eastAsia="仿宋" w:cs="宋体"/>
          <w:color w:val="000000"/>
          <w:kern w:val="0"/>
          <w:sz w:val="30"/>
          <w:szCs w:val="30"/>
        </w:rPr>
        <w:t>份，具有同等法律效力，甲、乙、丙方各执贰份，</w:t>
      </w:r>
      <w:r>
        <w:rPr>
          <w:rFonts w:hint="eastAsia" w:ascii="仿宋" w:hAnsi="仿宋" w:eastAsia="仿宋" w:cs="宋体"/>
          <w:color w:val="000000"/>
          <w:kern w:val="0"/>
          <w:sz w:val="30"/>
          <w:szCs w:val="30"/>
          <w:lang w:eastAsia="zh-CN"/>
        </w:rPr>
        <w:t>壹</w:t>
      </w:r>
      <w:r>
        <w:rPr>
          <w:rFonts w:hint="eastAsia" w:ascii="仿宋" w:hAnsi="仿宋" w:eastAsia="仿宋" w:cs="宋体"/>
          <w:color w:val="000000"/>
          <w:kern w:val="0"/>
          <w:sz w:val="30"/>
          <w:szCs w:val="30"/>
        </w:rPr>
        <w:t>份</w:t>
      </w:r>
      <w:r>
        <w:rPr>
          <w:rFonts w:hint="eastAsia" w:ascii="仿宋" w:hAnsi="仿宋" w:eastAsia="仿宋" w:cs="宋体"/>
          <w:color w:val="000000"/>
          <w:kern w:val="0"/>
          <w:sz w:val="30"/>
          <w:szCs w:val="30"/>
          <w:lang w:eastAsia="zh-CN"/>
        </w:rPr>
        <w:t>在土地合同签订时</w:t>
      </w:r>
      <w:r>
        <w:rPr>
          <w:rFonts w:hint="eastAsia" w:ascii="仿宋" w:hAnsi="仿宋" w:eastAsia="仿宋" w:cs="宋体"/>
          <w:color w:val="000000"/>
          <w:kern w:val="0"/>
          <w:sz w:val="30"/>
          <w:szCs w:val="30"/>
        </w:rPr>
        <w:t>移交</w:t>
      </w:r>
      <w:r>
        <w:rPr>
          <w:rFonts w:hint="eastAsia" w:ascii="仿宋" w:hAnsi="仿宋" w:eastAsia="仿宋" w:cs="宋体"/>
          <w:color w:val="000000"/>
          <w:kern w:val="0"/>
          <w:sz w:val="30"/>
          <w:szCs w:val="30"/>
          <w:lang w:eastAsia="zh-CN"/>
        </w:rPr>
        <w:t>给出让方</w:t>
      </w:r>
      <w:r>
        <w:rPr>
          <w:rFonts w:hint="eastAsia" w:ascii="仿宋" w:hAnsi="仿宋" w:eastAsia="仿宋" w:cs="宋体"/>
          <w:color w:val="000000"/>
          <w:kern w:val="0"/>
          <w:sz w:val="30"/>
          <w:szCs w:val="30"/>
        </w:rPr>
        <w:t>存档。</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7</w:t>
      </w:r>
      <w:r>
        <w:rPr>
          <w:rFonts w:hint="eastAsia" w:ascii="仿宋" w:hAnsi="仿宋" w:eastAsia="仿宋" w:cs="宋体"/>
          <w:color w:val="000000"/>
          <w:kern w:val="0"/>
          <w:sz w:val="30"/>
          <w:szCs w:val="30"/>
        </w:rPr>
        <w:t>.3 本协议书自甲、乙、丙三方签字盖章之日起生效。</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.4 本协议的适用法律为中华人民共和国的法律。</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7</w:t>
      </w:r>
      <w:r>
        <w:rPr>
          <w:rFonts w:hint="eastAsia" w:ascii="仿宋" w:hAnsi="仿宋" w:eastAsia="仿宋"/>
          <w:sz w:val="30"/>
          <w:szCs w:val="30"/>
        </w:rPr>
        <w:t>.5 发生因履行本协议或者与履行本协议有关的任何争议的，</w:t>
      </w:r>
      <w:r>
        <w:rPr>
          <w:rFonts w:hint="eastAsia" w:ascii="仿宋" w:hAnsi="仿宋" w:eastAsia="仿宋" w:cs="宋体"/>
          <w:color w:val="000000"/>
          <w:kern w:val="0"/>
          <w:sz w:val="30"/>
          <w:szCs w:val="30"/>
        </w:rPr>
        <w:t>甲、乙、丙三方</w:t>
      </w:r>
      <w:r>
        <w:rPr>
          <w:rFonts w:hint="eastAsia" w:ascii="仿宋" w:hAnsi="仿宋" w:eastAsia="仿宋"/>
          <w:sz w:val="30"/>
          <w:szCs w:val="30"/>
        </w:rPr>
        <w:t>应当通过友好协商的方式解决；协商不成的，各方依法定程序解决，由项目所在地人民法院行使司法管辖权。</w:t>
      </w:r>
    </w:p>
    <w:p>
      <w:pPr>
        <w:autoSpaceDE w:val="0"/>
        <w:autoSpaceDN w:val="0"/>
        <w:spacing w:before="4" w:line="560" w:lineRule="exact"/>
        <w:ind w:right="166"/>
        <w:jc w:val="left"/>
        <w:rPr>
          <w:rFonts w:ascii="仿宋" w:hAnsi="仿宋" w:eastAsia="仿宋"/>
          <w:spacing w:val="-10"/>
          <w:sz w:val="30"/>
          <w:szCs w:val="30"/>
          <w:u w:val="single"/>
        </w:rPr>
      </w:pPr>
      <w:r>
        <w:rPr>
          <w:rFonts w:hint="eastAsia" w:ascii="仿宋" w:hAnsi="仿宋" w:eastAsia="仿宋"/>
          <w:spacing w:val="-10"/>
          <w:sz w:val="30"/>
          <w:szCs w:val="30"/>
        </w:rPr>
        <w:t>甲方：              乙方：              丙方：</w:t>
      </w:r>
    </w:p>
    <w:p>
      <w:pPr>
        <w:autoSpaceDE w:val="0"/>
        <w:autoSpaceDN w:val="0"/>
        <w:spacing w:before="4" w:line="560" w:lineRule="exact"/>
        <w:ind w:right="166"/>
        <w:jc w:val="left"/>
        <w:rPr>
          <w:rFonts w:ascii="仿宋" w:hAnsi="仿宋" w:eastAsia="仿宋"/>
          <w:spacing w:val="-10"/>
          <w:sz w:val="30"/>
          <w:szCs w:val="30"/>
        </w:rPr>
      </w:pPr>
      <w:r>
        <w:rPr>
          <w:rFonts w:hint="eastAsia" w:ascii="仿宋" w:hAnsi="仿宋" w:eastAsia="仿宋"/>
          <w:spacing w:val="-10"/>
          <w:sz w:val="30"/>
          <w:szCs w:val="30"/>
          <w:u w:val="single"/>
        </w:rPr>
        <w:t xml:space="preserve">        （盖章）  </w:t>
      </w:r>
      <w:r>
        <w:rPr>
          <w:rFonts w:hint="eastAsia" w:ascii="仿宋" w:hAnsi="仿宋" w:eastAsia="仿宋"/>
          <w:spacing w:val="-10"/>
          <w:sz w:val="30"/>
          <w:szCs w:val="30"/>
        </w:rPr>
        <w:t xml:space="preserve">  </w:t>
      </w:r>
      <w:r>
        <w:rPr>
          <w:rFonts w:hint="eastAsia" w:ascii="仿宋" w:hAnsi="仿宋" w:eastAsia="仿宋"/>
          <w:spacing w:val="-10"/>
          <w:sz w:val="30"/>
          <w:szCs w:val="30"/>
          <w:u w:val="single"/>
        </w:rPr>
        <w:t xml:space="preserve">           （盖章）</w:t>
      </w:r>
      <w:r>
        <w:rPr>
          <w:rFonts w:hint="eastAsia" w:ascii="仿宋" w:hAnsi="仿宋" w:eastAsia="仿宋"/>
          <w:spacing w:val="-10"/>
          <w:sz w:val="30"/>
          <w:szCs w:val="30"/>
        </w:rPr>
        <w:t xml:space="preserve">  </w:t>
      </w:r>
      <w:r>
        <w:rPr>
          <w:rFonts w:hint="eastAsia" w:ascii="仿宋" w:hAnsi="仿宋" w:eastAsia="仿宋"/>
          <w:spacing w:val="-10"/>
          <w:sz w:val="30"/>
          <w:szCs w:val="30"/>
          <w:u w:val="single"/>
        </w:rPr>
        <w:t xml:space="preserve">           （盖章）</w:t>
      </w:r>
    </w:p>
    <w:p>
      <w:pPr>
        <w:autoSpaceDE w:val="0"/>
        <w:autoSpaceDN w:val="0"/>
        <w:spacing w:before="4" w:line="560" w:lineRule="exact"/>
        <w:ind w:right="166" w:firstLine="134" w:firstLineChars="48"/>
        <w:rPr>
          <w:rFonts w:hint="eastAsia" w:ascii="仿宋" w:hAnsi="仿宋" w:eastAsia="仿宋"/>
          <w:spacing w:val="-10"/>
          <w:sz w:val="30"/>
          <w:szCs w:val="30"/>
        </w:rPr>
      </w:pPr>
    </w:p>
    <w:p>
      <w:pPr>
        <w:autoSpaceDE w:val="0"/>
        <w:autoSpaceDN w:val="0"/>
        <w:spacing w:before="4" w:line="560" w:lineRule="exact"/>
        <w:ind w:right="166" w:firstLine="134" w:firstLineChars="48"/>
        <w:rPr>
          <w:rFonts w:ascii="仿宋" w:hAnsi="仿宋" w:eastAsia="仿宋"/>
          <w:spacing w:val="-10"/>
          <w:sz w:val="30"/>
          <w:szCs w:val="30"/>
          <w:u w:val="single"/>
        </w:rPr>
      </w:pPr>
      <w:r>
        <w:rPr>
          <w:rFonts w:hint="eastAsia" w:ascii="仿宋" w:hAnsi="仿宋" w:eastAsia="仿宋"/>
          <w:spacing w:val="-10"/>
          <w:sz w:val="30"/>
          <w:szCs w:val="30"/>
        </w:rPr>
        <w:t>法定代表人：       法定代表人：       法定代表人：</w:t>
      </w:r>
    </w:p>
    <w:p>
      <w:pPr>
        <w:autoSpaceDE w:val="0"/>
        <w:autoSpaceDN w:val="0"/>
        <w:spacing w:before="4" w:line="560" w:lineRule="exact"/>
        <w:ind w:right="166" w:firstLine="134" w:firstLineChars="48"/>
        <w:rPr>
          <w:rFonts w:hint="eastAsia" w:ascii="仿宋" w:hAnsi="仿宋" w:eastAsia="仿宋"/>
          <w:spacing w:val="-10"/>
          <w:sz w:val="30"/>
          <w:szCs w:val="30"/>
        </w:rPr>
      </w:pPr>
    </w:p>
    <w:p>
      <w:pPr>
        <w:autoSpaceDE w:val="0"/>
        <w:autoSpaceDN w:val="0"/>
        <w:spacing w:before="4" w:line="560" w:lineRule="exact"/>
        <w:ind w:right="166" w:firstLine="134" w:firstLineChars="48"/>
        <w:rPr>
          <w:rFonts w:ascii="仿宋" w:hAnsi="仿宋" w:eastAsia="仿宋"/>
          <w:spacing w:val="-10"/>
          <w:sz w:val="30"/>
          <w:szCs w:val="30"/>
          <w:u w:val="single"/>
        </w:rPr>
      </w:pPr>
      <w:r>
        <w:rPr>
          <w:rFonts w:hint="eastAsia" w:ascii="仿宋" w:hAnsi="仿宋" w:eastAsia="仿宋"/>
          <w:spacing w:val="-10"/>
          <w:sz w:val="30"/>
          <w:szCs w:val="30"/>
        </w:rPr>
        <w:t>授权代理人：       授权代理人：       授权代理人：</w:t>
      </w:r>
    </w:p>
    <w:p>
      <w:pPr>
        <w:wordWrap w:val="0"/>
        <w:autoSpaceDE w:val="0"/>
        <w:autoSpaceDN w:val="0"/>
        <w:spacing w:before="4" w:line="560" w:lineRule="exact"/>
        <w:ind w:right="166" w:firstLine="534" w:firstLineChars="178"/>
        <w:jc w:val="right"/>
        <w:rPr>
          <w:rFonts w:hint="eastAsia" w:ascii="仿宋" w:hAnsi="仿宋" w:eastAsia="仿宋"/>
          <w:sz w:val="30"/>
          <w:szCs w:val="30"/>
        </w:rPr>
      </w:pPr>
    </w:p>
    <w:p>
      <w:pPr>
        <w:wordWrap w:val="0"/>
        <w:autoSpaceDE w:val="0"/>
        <w:autoSpaceDN w:val="0"/>
        <w:spacing w:before="4" w:line="560" w:lineRule="exact"/>
        <w:ind w:right="166" w:firstLine="534" w:firstLineChars="178"/>
        <w:jc w:val="right"/>
        <w:rPr>
          <w:rFonts w:ascii="仿宋" w:hAnsi="仿宋" w:eastAsia="仿宋"/>
          <w:sz w:val="30"/>
          <w:szCs w:val="30"/>
        </w:rPr>
      </w:pPr>
      <w:r>
        <w:rPr>
          <w:rFonts w:hint="eastAsia" w:ascii="仿宋" w:hAnsi="仿宋" w:eastAsia="仿宋"/>
          <w:sz w:val="30"/>
          <w:szCs w:val="30"/>
        </w:rPr>
        <w:t xml:space="preserve">                    签订日期：    年   月   日</w:t>
      </w:r>
    </w:p>
    <w:p>
      <w:pPr>
        <w:adjustRightInd w:val="0"/>
        <w:spacing w:line="360" w:lineRule="auto"/>
        <w:rPr>
          <w:rFonts w:hint="eastAsia" w:ascii="仿宋" w:hAnsi="仿宋" w:eastAsia="仿宋"/>
          <w:b/>
          <w:bCs/>
          <w:sz w:val="30"/>
          <w:szCs w:val="30"/>
        </w:rPr>
      </w:pPr>
      <w:bookmarkStart w:id="0" w:name="_Toc351040477"/>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r>
        <w:rPr>
          <w:rFonts w:hint="eastAsia" w:ascii="仿宋" w:hAnsi="仿宋" w:eastAsia="仿宋"/>
          <w:b/>
          <w:bCs/>
          <w:sz w:val="30"/>
          <w:szCs w:val="30"/>
        </w:rPr>
        <w:t>附表1：</w:t>
      </w:r>
      <w:bookmarkEnd w:id="0"/>
    </w:p>
    <w:p>
      <w:pPr>
        <w:adjustRightInd w:val="0"/>
        <w:spacing w:line="360" w:lineRule="auto"/>
        <w:jc w:val="center"/>
        <w:rPr>
          <w:rFonts w:hint="eastAsia" w:ascii="仿宋" w:hAnsi="仿宋" w:eastAsia="仿宋"/>
          <w:b/>
          <w:sz w:val="30"/>
          <w:szCs w:val="30"/>
        </w:rPr>
      </w:pPr>
      <w:r>
        <w:rPr>
          <w:rFonts w:hint="eastAsia" w:ascii="仿宋" w:hAnsi="仿宋" w:eastAsia="仿宋"/>
          <w:b/>
          <w:sz w:val="30"/>
          <w:szCs w:val="30"/>
        </w:rPr>
        <w:t>技术资料清单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3448"/>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37" w:type="dxa"/>
            <w:tcBorders>
              <w:top w:val="single" w:color="auto" w:sz="12" w:space="0"/>
              <w:lef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序号</w:t>
            </w:r>
          </w:p>
        </w:tc>
        <w:tc>
          <w:tcPr>
            <w:tcW w:w="3448" w:type="dxa"/>
            <w:tcBorders>
              <w:top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资料名称</w:t>
            </w:r>
          </w:p>
        </w:tc>
        <w:tc>
          <w:tcPr>
            <w:tcW w:w="3537" w:type="dxa"/>
            <w:tcBorders>
              <w:top w:val="single" w:color="auto" w:sz="12" w:space="0"/>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1</w:t>
            </w:r>
          </w:p>
        </w:tc>
        <w:tc>
          <w:tcPr>
            <w:tcW w:w="3448"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出让公告及须知</w:t>
            </w:r>
          </w:p>
        </w:tc>
        <w:tc>
          <w:tcPr>
            <w:tcW w:w="3537" w:type="dxa"/>
            <w:tcBorders>
              <w:right w:val="single" w:color="auto" w:sz="12" w:space="0"/>
            </w:tcBorders>
            <w:noWrap w:val="0"/>
            <w:vAlign w:val="center"/>
          </w:tcPr>
          <w:p>
            <w:pPr>
              <w:adjustRightInd w:val="0"/>
              <w:snapToGrid w:val="0"/>
              <w:jc w:val="center"/>
              <w:rPr>
                <w:rFonts w:hint="eastAsia" w:ascii="仿宋" w:hAnsi="仿宋" w:eastAsia="仿宋"/>
                <w:kern w:val="0"/>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2</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出让合同</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3</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宗地图</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4</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《建设用地规划许可证》</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5</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《建设工程规划许可证》</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6</w:t>
            </w:r>
          </w:p>
        </w:tc>
        <w:tc>
          <w:tcPr>
            <w:tcW w:w="3448" w:type="dxa"/>
            <w:noWrap w:val="0"/>
            <w:vAlign w:val="center"/>
          </w:tcPr>
          <w:p>
            <w:pPr>
              <w:adjustRightInd w:val="0"/>
              <w:snapToGrid w:val="0"/>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lang w:eastAsia="zh-CN"/>
              </w:rPr>
              <w:t>规划核实确认书</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7</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工程验收报告</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8</w:t>
            </w:r>
          </w:p>
        </w:tc>
        <w:tc>
          <w:tcPr>
            <w:tcW w:w="3448" w:type="dxa"/>
            <w:noWrap w:val="0"/>
            <w:vAlign w:val="center"/>
          </w:tcPr>
          <w:p>
            <w:pPr>
              <w:adjustRightInd w:val="0"/>
              <w:snapToGrid w:val="0"/>
              <w:jc w:val="center"/>
              <w:rPr>
                <w:rFonts w:hint="eastAsia"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工程竣工验收备案证明书</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复印件，1份（验原件）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w:t>
            </w:r>
            <w:r>
              <w:rPr>
                <w:rFonts w:hint="eastAsia" w:ascii="仿宋" w:hAnsi="仿宋" w:eastAsia="仿宋"/>
                <w:sz w:val="30"/>
                <w:szCs w:val="30"/>
              </w:rPr>
              <w:t>各专业竣工图纸</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原件，1套，电子文档1份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default" w:ascii="仿宋" w:hAnsi="仿宋" w:eastAsia="仿宋"/>
                <w:sz w:val="30"/>
                <w:szCs w:val="30"/>
                <w:lang w:val="en-US" w:eastAsia="zh-CN"/>
              </w:rPr>
            </w:pPr>
            <w:r>
              <w:rPr>
                <w:rFonts w:hint="eastAsia" w:ascii="仿宋" w:hAnsi="仿宋" w:eastAsia="仿宋"/>
                <w:sz w:val="30"/>
                <w:szCs w:val="30"/>
                <w:lang w:val="en-US" w:eastAsia="zh-CN"/>
              </w:rPr>
              <w:t>10</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w:t>
            </w:r>
            <w:r>
              <w:rPr>
                <w:rFonts w:hint="eastAsia" w:ascii="仿宋" w:hAnsi="仿宋" w:eastAsia="仿宋"/>
                <w:sz w:val="30"/>
                <w:szCs w:val="30"/>
              </w:rPr>
              <w:t>竣工面积测绘报告</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1</w:t>
            </w:r>
          </w:p>
        </w:tc>
        <w:tc>
          <w:tcPr>
            <w:tcW w:w="3448" w:type="dxa"/>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lang w:eastAsia="zh-CN"/>
              </w:rPr>
              <w:t>人防工程</w:t>
            </w:r>
            <w:r>
              <w:rPr>
                <w:rFonts w:hint="eastAsia" w:ascii="仿宋" w:hAnsi="仿宋" w:eastAsia="仿宋"/>
                <w:sz w:val="30"/>
                <w:szCs w:val="30"/>
              </w:rPr>
              <w:t>质量保证书</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kern w:val="0"/>
                <w:sz w:val="30"/>
                <w:szCs w:val="30"/>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2</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sz w:val="30"/>
                <w:szCs w:val="30"/>
              </w:rPr>
              <w:t>设计变更联系单</w:t>
            </w:r>
          </w:p>
        </w:tc>
        <w:tc>
          <w:tcPr>
            <w:tcW w:w="3537" w:type="dxa"/>
            <w:tcBorders>
              <w:right w:val="single" w:color="auto" w:sz="12" w:space="0"/>
            </w:tcBorders>
            <w:noWrap w:val="0"/>
            <w:vAlign w:val="top"/>
          </w:tcPr>
          <w:p>
            <w:pPr>
              <w:widowControl/>
              <w:jc w:val="center"/>
              <w:rPr>
                <w:rFonts w:ascii="仿宋" w:hAnsi="仿宋" w:eastAsia="仿宋" w:cstheme="minorBidi"/>
                <w:kern w:val="0"/>
                <w:sz w:val="30"/>
                <w:szCs w:val="30"/>
                <w:lang w:val="en-US" w:eastAsia="zh-CN" w:bidi="ar-SA"/>
              </w:rPr>
            </w:pPr>
            <w:r>
              <w:rPr>
                <w:rFonts w:hint="eastAsia" w:ascii="仿宋" w:hAnsi="仿宋" w:eastAsia="仿宋"/>
                <w:sz w:val="30"/>
                <w:szCs w:val="30"/>
              </w:rPr>
              <w:t>复印件，一套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3</w:t>
            </w:r>
          </w:p>
        </w:tc>
        <w:tc>
          <w:tcPr>
            <w:tcW w:w="3448" w:type="dxa"/>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rPr>
              <w:t xml:space="preserve">实体检测报告 </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4</w:t>
            </w:r>
          </w:p>
        </w:tc>
        <w:tc>
          <w:tcPr>
            <w:tcW w:w="3448" w:type="dxa"/>
            <w:noWrap w:val="0"/>
            <w:vAlign w:val="center"/>
          </w:tcPr>
          <w:p>
            <w:pPr>
              <w:adjustRightInd w:val="0"/>
              <w:snapToGrid w:val="0"/>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平战转换方案</w:t>
            </w:r>
          </w:p>
        </w:tc>
        <w:tc>
          <w:tcPr>
            <w:tcW w:w="3537" w:type="dxa"/>
            <w:tcBorders>
              <w:right w:val="single" w:color="auto" w:sz="12" w:space="0"/>
            </w:tcBorders>
            <w:noWrap w:val="0"/>
            <w:vAlign w:val="top"/>
          </w:tcPr>
          <w:p>
            <w:pPr>
              <w:widowControl/>
              <w:jc w:val="center"/>
              <w:rPr>
                <w:rFonts w:ascii="仿宋" w:hAnsi="仿宋" w:eastAsia="仿宋"/>
                <w:kern w:val="0"/>
                <w:sz w:val="30"/>
                <w:szCs w:val="30"/>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5</w:t>
            </w:r>
          </w:p>
        </w:tc>
        <w:tc>
          <w:tcPr>
            <w:tcW w:w="3448" w:type="dxa"/>
            <w:noWrap w:val="0"/>
            <w:vAlign w:val="center"/>
          </w:tcPr>
          <w:p>
            <w:pPr>
              <w:adjustRightInd w:val="0"/>
              <w:snapToGrid w:val="0"/>
              <w:jc w:val="center"/>
              <w:rPr>
                <w:rFonts w:ascii="仿宋" w:hAnsi="仿宋" w:eastAsia="仿宋"/>
                <w:sz w:val="30"/>
                <w:szCs w:val="30"/>
              </w:rPr>
            </w:pPr>
          </w:p>
        </w:tc>
        <w:tc>
          <w:tcPr>
            <w:tcW w:w="3537" w:type="dxa"/>
            <w:tcBorders>
              <w:right w:val="single" w:color="auto" w:sz="12" w:space="0"/>
            </w:tcBorders>
            <w:noWrap w:val="0"/>
            <w:vAlign w:val="top"/>
          </w:tcPr>
          <w:p>
            <w:pPr>
              <w:adjustRightInd w:val="0"/>
              <w:snapToGrid w:val="0"/>
              <w:jc w:val="center"/>
              <w:rPr>
                <w:rFonts w:ascii="仿宋" w:hAnsi="仿宋" w:eastAsia="仿宋"/>
                <w:sz w:val="30"/>
                <w:szCs w:val="30"/>
              </w:rPr>
            </w:pPr>
          </w:p>
        </w:tc>
      </w:tr>
    </w:tbl>
    <w:p>
      <w:pPr>
        <w:rPr>
          <w:rFonts w:hint="eastAsia" w:ascii="仿宋" w:hAnsi="仿宋" w:eastAsia="仿宋"/>
          <w:sz w:val="30"/>
          <w:szCs w:val="30"/>
        </w:rPr>
      </w:pPr>
    </w:p>
    <w:p>
      <w:pPr>
        <w:spacing w:line="600" w:lineRule="exact"/>
        <w:ind w:left="-185" w:leftChars="-88" w:right="-189" w:rightChars="-90"/>
        <w:jc w:val="center"/>
        <w:rPr>
          <w:rFonts w:hint="eastAsia" w:ascii="黑体" w:hAnsi="黑体" w:eastAsia="黑体"/>
          <w:sz w:val="36"/>
          <w:szCs w:val="36"/>
          <w:lang w:eastAsia="zh-CN"/>
        </w:rPr>
      </w:pPr>
    </w:p>
    <w:p>
      <w:pPr>
        <w:spacing w:line="600" w:lineRule="exact"/>
        <w:ind w:left="-185" w:leftChars="-88" w:right="-189" w:rightChars="-90"/>
        <w:jc w:val="center"/>
        <w:rPr>
          <w:rFonts w:hint="eastAsia" w:ascii="黑体" w:hAnsi="黑体" w:eastAsia="黑体"/>
          <w:sz w:val="36"/>
          <w:szCs w:val="36"/>
          <w:lang w:eastAsia="zh-CN"/>
        </w:rPr>
      </w:pPr>
    </w:p>
    <w:p>
      <w:pPr>
        <w:spacing w:line="600" w:lineRule="exact"/>
        <w:ind w:left="-185" w:leftChars="-88" w:right="-189" w:rightChars="-90"/>
        <w:jc w:val="center"/>
        <w:rPr>
          <w:rFonts w:hint="eastAsia" w:ascii="黑体" w:hAnsi="黑体" w:eastAsia="黑体"/>
          <w:sz w:val="36"/>
          <w:szCs w:val="36"/>
          <w:lang w:eastAsia="zh-CN"/>
        </w:rPr>
      </w:pPr>
    </w:p>
    <w:p>
      <w:pPr>
        <w:spacing w:line="600" w:lineRule="exact"/>
        <w:ind w:left="-185" w:leftChars="-88" w:right="-189" w:rightChars="-90"/>
        <w:jc w:val="center"/>
        <w:rPr>
          <w:rFonts w:hint="eastAsia" w:ascii="黑体" w:hAnsi="黑体" w:eastAsia="黑体"/>
          <w:sz w:val="36"/>
          <w:szCs w:val="36"/>
          <w:lang w:eastAsia="zh-CN"/>
        </w:rPr>
      </w:pPr>
      <w:r>
        <w:rPr>
          <w:rFonts w:hint="eastAsia" w:ascii="黑体" w:hAnsi="黑体" w:eastAsia="黑体"/>
          <w:sz w:val="36"/>
          <w:szCs w:val="36"/>
          <w:lang w:eastAsia="zh-CN"/>
        </w:rPr>
        <w:t>人防工程</w:t>
      </w:r>
      <w:r>
        <w:rPr>
          <w:rFonts w:hint="eastAsia" w:ascii="黑体" w:hAnsi="黑体" w:eastAsia="黑体"/>
          <w:sz w:val="36"/>
          <w:szCs w:val="36"/>
        </w:rPr>
        <w:t>建设监管协议书</w:t>
      </w:r>
    </w:p>
    <w:p>
      <w:pPr>
        <w:spacing w:line="600" w:lineRule="exact"/>
        <w:ind w:left="-185" w:leftChars="-88" w:right="-189" w:rightChars="-90"/>
        <w:jc w:val="cente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划拨使用</w:t>
      </w:r>
      <w:r>
        <w:rPr>
          <w:rFonts w:hint="eastAsia" w:ascii="仿宋" w:hAnsi="仿宋" w:eastAsia="仿宋"/>
          <w:sz w:val="28"/>
          <w:szCs w:val="28"/>
        </w:rPr>
        <w:t>土地格式）</w:t>
      </w:r>
    </w:p>
    <w:p>
      <w:pPr>
        <w:pStyle w:val="2"/>
        <w:jc w:val="right"/>
        <w:rPr>
          <w:sz w:val="28"/>
          <w:szCs w:val="28"/>
        </w:rPr>
      </w:pPr>
      <w:r>
        <w:rPr>
          <w:rFonts w:hint="eastAsia" w:ascii="仿宋_GB2312" w:eastAsia="仿宋_GB2312"/>
          <w:color w:val="auto"/>
          <w:sz w:val="28"/>
          <w:szCs w:val="28"/>
        </w:rPr>
        <w:t>编号：</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ascii="仿宋_GB2312" w:eastAsia="仿宋_GB2312"/>
          <w:color w:val="auto"/>
          <w:sz w:val="28"/>
          <w:szCs w:val="28"/>
        </w:rPr>
        <w:t>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号</w:t>
      </w:r>
    </w:p>
    <w:p>
      <w:pPr>
        <w:spacing w:line="500" w:lineRule="exact"/>
        <w:ind w:left="1823" w:leftChars="308" w:hanging="1176" w:hangingChars="392"/>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u w:val="single"/>
          <w:lang w:eastAsia="zh-CN"/>
        </w:rPr>
        <w:t>各县（市、区）人防办</w:t>
      </w:r>
      <w:r>
        <w:rPr>
          <w:rFonts w:hint="eastAsia" w:ascii="仿宋" w:hAnsi="仿宋" w:eastAsia="仿宋"/>
          <w:sz w:val="30"/>
          <w:szCs w:val="30"/>
          <w:u w:val="single"/>
        </w:rPr>
        <w:t xml:space="preserve">  </w:t>
      </w:r>
      <w:r>
        <w:rPr>
          <w:rFonts w:hint="eastAsia" w:ascii="仿宋" w:hAnsi="仿宋" w:eastAsia="仿宋"/>
          <w:sz w:val="30"/>
          <w:szCs w:val="30"/>
        </w:rPr>
        <w:t>（监管方）</w:t>
      </w:r>
    </w:p>
    <w:p>
      <w:pPr>
        <w:spacing w:line="500" w:lineRule="exact"/>
        <w:ind w:firstLine="600" w:firstLineChars="200"/>
        <w:rPr>
          <w:rFonts w:hint="eastAsia" w:ascii="仿宋" w:hAnsi="仿宋" w:eastAsia="仿宋"/>
          <w:kern w:val="0"/>
          <w:sz w:val="30"/>
          <w:szCs w:val="30"/>
          <w:u w:val="none"/>
          <w:lang w:val="en-US" w:eastAsia="zh-CN"/>
        </w:rPr>
      </w:pPr>
      <w:r>
        <w:rPr>
          <w:rFonts w:hint="eastAsia" w:ascii="仿宋" w:hAnsi="仿宋" w:eastAsia="仿宋"/>
          <w:kern w:val="0"/>
          <w:sz w:val="30"/>
          <w:szCs w:val="30"/>
        </w:rPr>
        <w:t>法定代表人：</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地址：</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电话：0573-</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p>
    <w:p>
      <w:pPr>
        <w:spacing w:line="500" w:lineRule="exact"/>
        <w:ind w:firstLine="600" w:firstLineChars="200"/>
        <w:rPr>
          <w:rFonts w:hint="eastAsia" w:ascii="仿宋" w:hAnsi="仿宋" w:eastAsia="仿宋"/>
          <w:kern w:val="0"/>
          <w:sz w:val="30"/>
          <w:szCs w:val="30"/>
        </w:rPr>
      </w:pPr>
    </w:p>
    <w:p>
      <w:pPr>
        <w:spacing w:line="500" w:lineRule="exact"/>
        <w:ind w:left="1823" w:leftChars="308" w:hanging="1176" w:hangingChars="392"/>
        <w:rPr>
          <w:rFonts w:hint="eastAsia" w:ascii="仿宋" w:hAnsi="仿宋" w:eastAsia="仿宋"/>
          <w:kern w:val="0"/>
          <w:sz w:val="30"/>
          <w:szCs w:val="30"/>
        </w:rPr>
      </w:pPr>
      <w:r>
        <w:rPr>
          <w:rFonts w:hint="eastAsia" w:ascii="仿宋" w:hAnsi="仿宋" w:eastAsia="仿宋"/>
          <w:kern w:val="0"/>
          <w:sz w:val="30"/>
          <w:szCs w:val="30"/>
        </w:rPr>
        <w:t>乙方：</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r>
        <w:rPr>
          <w:rFonts w:hint="eastAsia" w:ascii="仿宋" w:hAnsi="仿宋" w:eastAsia="仿宋"/>
          <w:kern w:val="0"/>
          <w:sz w:val="30"/>
          <w:szCs w:val="30"/>
        </w:rPr>
        <w:t>（产权接收方）</w:t>
      </w:r>
    </w:p>
    <w:p>
      <w:pPr>
        <w:spacing w:line="500" w:lineRule="exact"/>
        <w:ind w:firstLine="600" w:firstLineChars="200"/>
        <w:rPr>
          <w:rFonts w:hint="eastAsia" w:ascii="仿宋" w:hAnsi="仿宋" w:eastAsia="仿宋"/>
          <w:kern w:val="0"/>
          <w:sz w:val="30"/>
          <w:szCs w:val="30"/>
          <w:u w:val="none"/>
          <w:lang w:val="en-US" w:eastAsia="zh-CN"/>
        </w:rPr>
      </w:pPr>
      <w:r>
        <w:rPr>
          <w:rFonts w:hint="eastAsia" w:ascii="仿宋" w:hAnsi="仿宋" w:eastAsia="仿宋"/>
          <w:kern w:val="0"/>
          <w:sz w:val="30"/>
          <w:szCs w:val="30"/>
        </w:rPr>
        <w:t>法定代表人：</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地址：</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电话：0573-</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丙方：</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r>
        <w:rPr>
          <w:rFonts w:hint="eastAsia" w:ascii="仿宋" w:hAnsi="仿宋" w:eastAsia="仿宋"/>
          <w:kern w:val="0"/>
          <w:sz w:val="30"/>
          <w:szCs w:val="30"/>
        </w:rPr>
        <w:t>（</w:t>
      </w:r>
      <w:r>
        <w:rPr>
          <w:rFonts w:hint="eastAsia" w:ascii="仿宋" w:hAnsi="仿宋" w:eastAsia="仿宋"/>
          <w:kern w:val="0"/>
          <w:sz w:val="30"/>
          <w:szCs w:val="30"/>
          <w:lang w:eastAsia="zh-CN"/>
        </w:rPr>
        <w:t>划拨土地使用权</w:t>
      </w:r>
      <w:r>
        <w:rPr>
          <w:rFonts w:hint="eastAsia" w:ascii="仿宋" w:hAnsi="仿宋" w:eastAsia="仿宋"/>
          <w:kern w:val="0"/>
          <w:sz w:val="30"/>
          <w:szCs w:val="30"/>
        </w:rPr>
        <w:t>人）</w:t>
      </w:r>
    </w:p>
    <w:p>
      <w:pPr>
        <w:spacing w:line="500" w:lineRule="exact"/>
        <w:ind w:firstLine="600" w:firstLineChars="200"/>
        <w:rPr>
          <w:rFonts w:hint="eastAsia" w:ascii="仿宋" w:hAnsi="仿宋" w:eastAsia="仿宋"/>
          <w:kern w:val="0"/>
          <w:sz w:val="30"/>
          <w:szCs w:val="30"/>
          <w:u w:val="none"/>
        </w:rPr>
      </w:pPr>
      <w:r>
        <w:rPr>
          <w:rFonts w:hint="eastAsia" w:ascii="仿宋" w:hAnsi="仿宋" w:eastAsia="仿宋"/>
          <w:kern w:val="0"/>
          <w:sz w:val="30"/>
          <w:szCs w:val="30"/>
        </w:rPr>
        <w:t>法定代表人：</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地址：</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p>
    <w:p>
      <w:pPr>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电话：</w:t>
      </w:r>
      <w:r>
        <w:rPr>
          <w:rFonts w:hint="eastAsia" w:ascii="仿宋" w:hAnsi="仿宋" w:eastAsia="仿宋"/>
          <w:kern w:val="0"/>
          <w:sz w:val="30"/>
          <w:szCs w:val="30"/>
          <w:u w:val="none"/>
        </w:rPr>
        <w:t xml:space="preserve"> </w:t>
      </w:r>
      <w:r>
        <w:rPr>
          <w:rFonts w:hint="eastAsia" w:ascii="仿宋" w:hAnsi="仿宋" w:eastAsia="仿宋"/>
          <w:kern w:val="0"/>
          <w:sz w:val="30"/>
          <w:szCs w:val="30"/>
          <w:u w:val="none"/>
          <w:lang w:val="en-US" w:eastAsia="zh-CN"/>
        </w:rPr>
        <w:t xml:space="preserve">                 </w:t>
      </w:r>
      <w:r>
        <w:rPr>
          <w:rFonts w:hint="eastAsia" w:ascii="仿宋" w:hAnsi="仿宋" w:eastAsia="仿宋"/>
          <w:kern w:val="0"/>
          <w:sz w:val="30"/>
          <w:szCs w:val="30"/>
          <w:u w:val="none"/>
        </w:rPr>
        <w:t xml:space="preserve">  </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鉴于：</w:t>
      </w:r>
    </w:p>
    <w:p>
      <w:pPr>
        <w:pStyle w:val="5"/>
        <w:spacing w:line="560" w:lineRule="exact"/>
        <w:rPr>
          <w:rFonts w:hint="eastAsia" w:ascii="仿宋" w:hAnsi="仿宋" w:eastAsia="仿宋" w:cs="Times New Roman"/>
          <w:sz w:val="30"/>
          <w:szCs w:val="30"/>
          <w:lang w:eastAsia="zh-CN"/>
        </w:rPr>
      </w:pPr>
      <w:r>
        <w:rPr>
          <w:rFonts w:hint="eastAsia" w:ascii="仿宋" w:hAnsi="仿宋" w:eastAsia="仿宋"/>
          <w:sz w:val="30"/>
          <w:szCs w:val="30"/>
        </w:rPr>
        <w:t>20</w:t>
      </w:r>
      <w:r>
        <w:rPr>
          <w:rFonts w:hint="eastAsia" w:ascii="仿宋" w:hAnsi="仿宋" w:eastAsia="仿宋"/>
          <w:sz w:val="30"/>
          <w:szCs w:val="30"/>
          <w:lang w:eastAsia="zh-CN"/>
        </w:rPr>
        <w:t>2</w:t>
      </w:r>
      <w:r>
        <w:rPr>
          <w:rFonts w:hint="eastAsia" w:ascii="仿宋" w:hAnsi="仿宋" w:eastAsia="仿宋"/>
          <w:sz w:val="30"/>
          <w:szCs w:val="30"/>
          <w:lang w:val="en-US" w:eastAsia="zh-CN"/>
        </w:rPr>
        <w:t>2</w:t>
      </w:r>
      <w:r>
        <w:rPr>
          <w:rFonts w:hint="eastAsia" w:ascii="仿宋" w:hAnsi="仿宋" w:eastAsia="仿宋"/>
          <w:sz w:val="30"/>
          <w:szCs w:val="30"/>
        </w:rPr>
        <w:t>年（  ）月（  ）日，</w:t>
      </w:r>
      <w:r>
        <w:rPr>
          <w:rFonts w:hint="eastAsia" w:ascii="仿宋" w:hAnsi="仿宋" w:eastAsia="仿宋"/>
          <w:sz w:val="30"/>
          <w:szCs w:val="30"/>
          <w:lang w:eastAsia="zh-CN"/>
        </w:rPr>
        <w:t>丙</w:t>
      </w:r>
      <w:r>
        <w:rPr>
          <w:rFonts w:hint="eastAsia" w:ascii="仿宋" w:hAnsi="仿宋" w:eastAsia="仿宋"/>
          <w:sz w:val="30"/>
          <w:szCs w:val="30"/>
        </w:rPr>
        <w:t>方通过</w:t>
      </w:r>
      <w:r>
        <w:rPr>
          <w:rFonts w:hint="eastAsia" w:ascii="仿宋" w:hAnsi="仿宋" w:eastAsia="仿宋"/>
          <w:sz w:val="30"/>
          <w:szCs w:val="30"/>
          <w:lang w:eastAsia="zh-CN"/>
        </w:rPr>
        <w:t>划拨</w:t>
      </w:r>
      <w:r>
        <w:rPr>
          <w:rFonts w:hint="eastAsia" w:ascii="仿宋" w:hAnsi="仿宋" w:eastAsia="仿宋"/>
          <w:sz w:val="30"/>
          <w:szCs w:val="30"/>
        </w:rPr>
        <w:t>方式竞得</w:t>
      </w:r>
      <w:r>
        <w:rPr>
          <w:rFonts w:hint="eastAsia" w:ascii="仿宋" w:hAnsi="仿宋" w:eastAsia="仿宋"/>
          <w:sz w:val="30"/>
          <w:szCs w:val="30"/>
          <w:lang w:eastAsia="zh-CN"/>
        </w:rPr>
        <w:t>(           )</w:t>
      </w:r>
      <w:r>
        <w:rPr>
          <w:rFonts w:hint="eastAsia" w:ascii="仿宋" w:hAnsi="仿宋" w:eastAsia="仿宋"/>
          <w:sz w:val="30"/>
          <w:szCs w:val="30"/>
        </w:rPr>
        <w:t>宗地（以下称项目用地）。为稳步推进我市</w:t>
      </w:r>
      <w:r>
        <w:rPr>
          <w:rFonts w:hint="eastAsia" w:ascii="仿宋" w:hAnsi="仿宋" w:eastAsia="仿宋"/>
          <w:sz w:val="30"/>
          <w:szCs w:val="30"/>
          <w:lang w:eastAsia="zh-CN"/>
        </w:rPr>
        <w:t>人防工程</w:t>
      </w:r>
      <w:r>
        <w:rPr>
          <w:rFonts w:hint="eastAsia" w:ascii="仿宋" w:hAnsi="仿宋" w:eastAsia="仿宋"/>
          <w:sz w:val="30"/>
          <w:szCs w:val="30"/>
        </w:rPr>
        <w:t>建设</w:t>
      </w:r>
      <w:r>
        <w:rPr>
          <w:rFonts w:hint="eastAsia" w:ascii="仿宋" w:hAnsi="仿宋" w:eastAsia="仿宋"/>
          <w:sz w:val="30"/>
          <w:szCs w:val="30"/>
          <w:lang w:eastAsia="zh-CN"/>
        </w:rPr>
        <w:t>管理</w:t>
      </w:r>
      <w:r>
        <w:rPr>
          <w:rFonts w:hint="eastAsia" w:ascii="仿宋" w:hAnsi="仿宋" w:eastAsia="仿宋"/>
          <w:sz w:val="30"/>
          <w:szCs w:val="30"/>
        </w:rPr>
        <w:t>工作，根</w:t>
      </w:r>
      <w:r>
        <w:rPr>
          <w:rFonts w:hint="eastAsia" w:ascii="仿宋" w:hAnsi="仿宋" w:eastAsia="仿宋" w:cs="Times New Roman"/>
          <w:sz w:val="30"/>
          <w:szCs w:val="30"/>
        </w:rPr>
        <w:t>据</w:t>
      </w:r>
      <w:r>
        <w:rPr>
          <w:rFonts w:hint="eastAsia" w:ascii="仿宋" w:hAnsi="仿宋" w:eastAsia="仿宋" w:cs="Times New Roman"/>
          <w:sz w:val="30"/>
          <w:szCs w:val="30"/>
          <w:lang w:eastAsia="zh-CN"/>
        </w:rPr>
        <w:t>《浙江省人民防空工程管理办法》</w:t>
      </w:r>
      <w:r>
        <w:rPr>
          <w:rFonts w:hint="eastAsia" w:ascii="仿宋" w:hAnsi="仿宋" w:eastAsia="仿宋" w:cs="Times New Roman"/>
          <w:sz w:val="30"/>
          <w:szCs w:val="30"/>
          <w:lang w:val="en-US" w:eastAsia="zh-CN"/>
        </w:rPr>
        <w:t>《嘉兴市人民政府办公室关于全面推进人防工程产权制度综合改革的实施意见》</w:t>
      </w:r>
      <w:r>
        <w:rPr>
          <w:rFonts w:hint="eastAsia" w:ascii="仿宋" w:hAnsi="仿宋" w:eastAsia="仿宋" w:cs="Times New Roman"/>
          <w:sz w:val="30"/>
          <w:szCs w:val="30"/>
          <w:lang w:eastAsia="zh-CN"/>
        </w:rPr>
        <w:t>（</w:t>
      </w:r>
      <w:r>
        <w:rPr>
          <w:rFonts w:hint="eastAsia" w:ascii="仿宋" w:hAnsi="仿宋" w:eastAsia="仿宋" w:cs="Times New Roman"/>
          <w:sz w:val="30"/>
          <w:szCs w:val="30"/>
        </w:rPr>
        <w:t>嘉</w:t>
      </w:r>
      <w:r>
        <w:rPr>
          <w:rFonts w:hint="eastAsia" w:ascii="仿宋" w:hAnsi="仿宋" w:eastAsia="仿宋" w:cs="Times New Roman"/>
          <w:sz w:val="30"/>
          <w:szCs w:val="30"/>
          <w:lang w:eastAsia="zh-CN"/>
        </w:rPr>
        <w:t>政办发</w:t>
      </w:r>
      <w:r>
        <w:rPr>
          <w:rFonts w:hint="eastAsia" w:ascii="仿宋" w:hAnsi="仿宋" w:eastAsia="仿宋" w:cs="Times New Roman"/>
          <w:sz w:val="30"/>
          <w:szCs w:val="30"/>
        </w:rPr>
        <w:t>〔20</w:t>
      </w:r>
      <w:r>
        <w:rPr>
          <w:rFonts w:hint="eastAsia" w:ascii="仿宋" w:hAnsi="仿宋" w:eastAsia="仿宋" w:cs="Times New Roman"/>
          <w:sz w:val="30"/>
          <w:szCs w:val="30"/>
          <w:lang w:val="en-US" w:eastAsia="zh-CN"/>
        </w:rPr>
        <w:t>22</w:t>
      </w:r>
      <w:r>
        <w:rPr>
          <w:rFonts w:hint="eastAsia" w:ascii="仿宋" w:hAnsi="仿宋" w:eastAsia="仿宋" w:cs="Times New Roman"/>
          <w:sz w:val="30"/>
          <w:szCs w:val="30"/>
        </w:rPr>
        <w:t>〕4号</w:t>
      </w:r>
      <w:r>
        <w:rPr>
          <w:rFonts w:hint="eastAsia" w:ascii="仿宋" w:hAnsi="仿宋" w:eastAsia="仿宋" w:cs="Times New Roman"/>
          <w:sz w:val="30"/>
          <w:szCs w:val="30"/>
          <w:lang w:eastAsia="zh-CN"/>
        </w:rPr>
        <w:t>）</w:t>
      </w:r>
      <w:r>
        <w:rPr>
          <w:rFonts w:hint="eastAsia" w:ascii="仿宋" w:hAnsi="仿宋" w:eastAsia="仿宋" w:cs="Times New Roman"/>
          <w:sz w:val="30"/>
          <w:szCs w:val="30"/>
        </w:rPr>
        <w:t>等规定，经甲乙丙三方协商，同</w:t>
      </w:r>
      <w:r>
        <w:rPr>
          <w:rFonts w:hint="eastAsia" w:ascii="仿宋" w:hAnsi="仿宋" w:eastAsia="仿宋"/>
          <w:sz w:val="30"/>
          <w:szCs w:val="30"/>
        </w:rPr>
        <w:t>意就上述宗地中的</w:t>
      </w:r>
      <w:r>
        <w:rPr>
          <w:rFonts w:hint="eastAsia" w:ascii="仿宋" w:hAnsi="仿宋" w:eastAsia="仿宋"/>
          <w:sz w:val="30"/>
          <w:szCs w:val="30"/>
          <w:lang w:eastAsia="zh-CN"/>
        </w:rPr>
        <w:t>人防工程</w:t>
      </w:r>
      <w:r>
        <w:rPr>
          <w:rFonts w:hint="eastAsia" w:ascii="仿宋" w:hAnsi="仿宋" w:eastAsia="仿宋"/>
          <w:sz w:val="30"/>
          <w:szCs w:val="30"/>
        </w:rPr>
        <w:t>建</w:t>
      </w:r>
      <w:r>
        <w:rPr>
          <w:rFonts w:hint="eastAsia" w:ascii="仿宋" w:hAnsi="仿宋" w:eastAsia="仿宋" w:cs="Times New Roman"/>
          <w:sz w:val="30"/>
          <w:szCs w:val="30"/>
        </w:rPr>
        <w:t>设</w:t>
      </w:r>
      <w:r>
        <w:rPr>
          <w:rFonts w:hint="eastAsia" w:ascii="仿宋" w:hAnsi="仿宋" w:eastAsia="仿宋" w:cs="Times New Roman"/>
          <w:sz w:val="30"/>
          <w:szCs w:val="30"/>
          <w:lang w:eastAsia="zh-CN"/>
        </w:rPr>
        <w:t>移交</w:t>
      </w:r>
      <w:r>
        <w:rPr>
          <w:rFonts w:hint="eastAsia" w:ascii="仿宋" w:hAnsi="仿宋" w:eastAsia="仿宋" w:cs="Times New Roman"/>
          <w:sz w:val="30"/>
          <w:szCs w:val="30"/>
        </w:rPr>
        <w:t>监管问题</w:t>
      </w:r>
      <w:r>
        <w:rPr>
          <w:rFonts w:hint="eastAsia" w:ascii="仿宋" w:hAnsi="仿宋" w:eastAsia="仿宋" w:cs="Times New Roman"/>
          <w:sz w:val="30"/>
          <w:szCs w:val="30"/>
          <w:lang w:eastAsia="zh-CN"/>
        </w:rPr>
        <w:t>签</w:t>
      </w:r>
      <w:r>
        <w:rPr>
          <w:rFonts w:hint="eastAsia" w:ascii="仿宋" w:hAnsi="仿宋" w:eastAsia="仿宋" w:cs="Times New Roman"/>
          <w:sz w:val="30"/>
          <w:szCs w:val="30"/>
        </w:rPr>
        <w:t>订本协议</w:t>
      </w:r>
      <w:r>
        <w:rPr>
          <w:rFonts w:hint="eastAsia" w:ascii="仿宋" w:hAnsi="仿宋" w:eastAsia="仿宋" w:cs="Times New Roman"/>
          <w:sz w:val="30"/>
          <w:szCs w:val="30"/>
          <w:lang w:eastAsia="zh-CN"/>
        </w:rPr>
        <w:t>，本协议中的人防工程由丙方无偿移交乙方。</w:t>
      </w:r>
    </w:p>
    <w:p>
      <w:pPr>
        <w:spacing w:line="560" w:lineRule="exact"/>
        <w:ind w:firstLine="602" w:firstLineChars="200"/>
        <w:rPr>
          <w:rFonts w:ascii="仿宋" w:hAnsi="仿宋" w:eastAsia="仿宋"/>
          <w:b/>
          <w:sz w:val="30"/>
          <w:szCs w:val="30"/>
        </w:rPr>
      </w:pPr>
      <w:r>
        <w:rPr>
          <w:rFonts w:hint="eastAsia" w:ascii="仿宋" w:hAnsi="仿宋" w:eastAsia="仿宋"/>
          <w:b/>
          <w:sz w:val="30"/>
          <w:szCs w:val="30"/>
        </w:rPr>
        <w:t>1.基本情况</w:t>
      </w:r>
    </w:p>
    <w:p>
      <w:pPr>
        <w:spacing w:line="560" w:lineRule="exact"/>
        <w:ind w:right="29" w:rightChars="14" w:firstLine="600" w:firstLineChars="200"/>
        <w:rPr>
          <w:rFonts w:ascii="仿宋" w:hAnsi="仿宋" w:eastAsia="仿宋"/>
          <w:sz w:val="30"/>
          <w:szCs w:val="30"/>
        </w:rPr>
      </w:pPr>
      <w:r>
        <w:rPr>
          <w:rFonts w:hint="eastAsia" w:ascii="仿宋" w:hAnsi="仿宋" w:eastAsia="仿宋"/>
          <w:sz w:val="30"/>
          <w:szCs w:val="30"/>
        </w:rPr>
        <w:t>1.1按项目</w:t>
      </w:r>
      <w:r>
        <w:rPr>
          <w:rFonts w:hint="eastAsia" w:ascii="仿宋" w:hAnsi="仿宋" w:eastAsia="仿宋"/>
          <w:sz w:val="30"/>
          <w:szCs w:val="30"/>
          <w:lang w:eastAsia="zh-CN"/>
        </w:rPr>
        <w:t>划拨</w:t>
      </w:r>
      <w:r>
        <w:rPr>
          <w:rFonts w:hint="eastAsia" w:ascii="仿宋" w:hAnsi="仿宋" w:eastAsia="仿宋"/>
          <w:sz w:val="30"/>
          <w:szCs w:val="30"/>
        </w:rPr>
        <w:t>用地</w:t>
      </w:r>
      <w:r>
        <w:rPr>
          <w:rFonts w:hint="eastAsia" w:ascii="仿宋" w:hAnsi="仿宋" w:eastAsia="仿宋"/>
          <w:sz w:val="30"/>
          <w:szCs w:val="30"/>
          <w:lang w:eastAsia="zh-CN"/>
        </w:rPr>
        <w:t>公告</w:t>
      </w:r>
      <w:r>
        <w:rPr>
          <w:rFonts w:hint="eastAsia" w:ascii="仿宋" w:hAnsi="仿宋" w:eastAsia="仿宋"/>
          <w:sz w:val="30"/>
          <w:szCs w:val="30"/>
        </w:rPr>
        <w:t>和</w:t>
      </w:r>
      <w:r>
        <w:rPr>
          <w:rFonts w:hint="eastAsia" w:ascii="仿宋" w:hAnsi="仿宋" w:eastAsia="仿宋"/>
          <w:sz w:val="30"/>
          <w:szCs w:val="30"/>
          <w:lang w:eastAsia="zh-CN"/>
        </w:rPr>
        <w:t>划拨</w:t>
      </w:r>
      <w:r>
        <w:rPr>
          <w:rFonts w:hint="eastAsia" w:ascii="仿宋" w:hAnsi="仿宋" w:eastAsia="仿宋"/>
          <w:sz w:val="30"/>
          <w:szCs w:val="30"/>
        </w:rPr>
        <w:t>文件规定，项目土地</w:t>
      </w:r>
      <w:r>
        <w:rPr>
          <w:rFonts w:hint="eastAsia" w:ascii="仿宋" w:hAnsi="仿宋" w:eastAsia="仿宋"/>
          <w:sz w:val="30"/>
          <w:szCs w:val="30"/>
          <w:lang w:eastAsia="zh-CN"/>
        </w:rPr>
        <w:t>出让</w:t>
      </w:r>
      <w:r>
        <w:rPr>
          <w:rFonts w:hint="eastAsia" w:ascii="仿宋" w:hAnsi="仿宋" w:eastAsia="仿宋"/>
          <w:sz w:val="30"/>
          <w:szCs w:val="30"/>
        </w:rPr>
        <w:t>面积</w:t>
      </w:r>
      <w:r>
        <w:rPr>
          <w:rFonts w:hint="eastAsia" w:ascii="仿宋" w:hAnsi="仿宋" w:eastAsia="仿宋"/>
          <w:color w:val="auto"/>
          <w:sz w:val="30"/>
          <w:szCs w:val="30"/>
          <w:shd w:val="pct10" w:color="auto" w:fill="FFFFFF"/>
          <w:lang w:eastAsia="zh-CN"/>
        </w:rPr>
        <w:t>（）</w:t>
      </w:r>
      <w:r>
        <w:rPr>
          <w:rFonts w:hint="eastAsia" w:ascii="仿宋" w:hAnsi="仿宋" w:eastAsia="仿宋"/>
          <w:sz w:val="30"/>
          <w:szCs w:val="30"/>
        </w:rPr>
        <w:t>平方米；其中，</w:t>
      </w:r>
      <w:r>
        <w:rPr>
          <w:rFonts w:hint="eastAsia" w:ascii="仿宋" w:hAnsi="仿宋" w:eastAsia="仿宋"/>
          <w:sz w:val="30"/>
          <w:szCs w:val="30"/>
          <w:lang w:eastAsia="zh-CN"/>
        </w:rPr>
        <w:t>人防工程</w:t>
      </w:r>
      <w:r>
        <w:rPr>
          <w:rFonts w:hint="eastAsia" w:ascii="仿宋" w:hAnsi="仿宋" w:eastAsia="仿宋"/>
          <w:sz w:val="30"/>
          <w:szCs w:val="30"/>
        </w:rPr>
        <w:t>建筑</w:t>
      </w:r>
      <w:r>
        <w:rPr>
          <w:rFonts w:hint="eastAsia" w:ascii="仿宋" w:hAnsi="仿宋" w:eastAsia="仿宋"/>
          <w:color w:val="auto"/>
          <w:sz w:val="30"/>
          <w:szCs w:val="30"/>
          <w:highlight w:val="none"/>
        </w:rPr>
        <w:t>面积</w:t>
      </w:r>
      <w:r>
        <w:rPr>
          <w:rFonts w:hint="eastAsia" w:ascii="仿宋" w:hAnsi="仿宋" w:eastAsia="仿宋"/>
          <w:color w:val="auto"/>
          <w:sz w:val="30"/>
          <w:szCs w:val="30"/>
          <w:highlight w:val="none"/>
          <w:lang w:eastAsia="zh-CN"/>
        </w:rPr>
        <w:t>不小于（）平方</w:t>
      </w:r>
      <w:r>
        <w:rPr>
          <w:rFonts w:hint="eastAsia" w:ascii="仿宋" w:hAnsi="仿宋" w:eastAsia="仿宋"/>
          <w:sz w:val="30"/>
          <w:szCs w:val="30"/>
          <w:highlight w:val="none"/>
          <w:lang w:eastAsia="zh-CN"/>
        </w:rPr>
        <w:t>米</w:t>
      </w:r>
      <w:r>
        <w:rPr>
          <w:rFonts w:hint="eastAsia" w:ascii="仿宋" w:hAnsi="仿宋" w:eastAsia="仿宋"/>
          <w:sz w:val="30"/>
          <w:szCs w:val="30"/>
          <w:highlight w:val="none"/>
        </w:rPr>
        <w:t>。</w:t>
      </w:r>
    </w:p>
    <w:p>
      <w:pPr>
        <w:spacing w:line="560" w:lineRule="exact"/>
        <w:ind w:right="29" w:rightChars="14" w:firstLine="599" w:firstLineChars="199"/>
        <w:rPr>
          <w:rFonts w:ascii="仿宋" w:hAnsi="仿宋" w:eastAsia="仿宋"/>
          <w:sz w:val="30"/>
          <w:szCs w:val="30"/>
        </w:rPr>
      </w:pPr>
      <w:r>
        <w:rPr>
          <w:rFonts w:hint="eastAsia" w:ascii="仿宋" w:hAnsi="仿宋" w:eastAsia="仿宋"/>
          <w:b/>
          <w:sz w:val="30"/>
          <w:szCs w:val="30"/>
        </w:rPr>
        <w:t>2.设计确认</w:t>
      </w:r>
      <w:r>
        <w:rPr>
          <w:rFonts w:ascii="仿宋" w:hAnsi="仿宋" w:eastAsia="仿宋"/>
          <w:b/>
          <w:sz w:val="30"/>
          <w:szCs w:val="30"/>
        </w:rPr>
        <w:tab/>
      </w:r>
      <w:r>
        <w:rPr>
          <w:rFonts w:ascii="仿宋" w:hAnsi="仿宋" w:eastAsia="仿宋"/>
          <w:b/>
          <w:sz w:val="30"/>
          <w:szCs w:val="30"/>
        </w:rPr>
        <w:tab/>
      </w:r>
    </w:p>
    <w:p>
      <w:pPr>
        <w:spacing w:line="560" w:lineRule="exact"/>
        <w:ind w:right="29" w:rightChars="14" w:firstLine="600" w:firstLineChars="200"/>
        <w:jc w:val="left"/>
        <w:rPr>
          <w:rFonts w:hint="eastAsia" w:ascii="仿宋" w:hAnsi="仿宋" w:eastAsia="仿宋"/>
          <w:sz w:val="30"/>
          <w:szCs w:val="30"/>
          <w:lang w:eastAsia="zh-CN"/>
        </w:rPr>
      </w:pPr>
      <w:r>
        <w:rPr>
          <w:rFonts w:hint="eastAsia" w:ascii="仿宋" w:hAnsi="仿宋" w:eastAsia="仿宋"/>
          <w:sz w:val="30"/>
          <w:szCs w:val="30"/>
          <w:lang w:val="en-US" w:eastAsia="zh-CN"/>
        </w:rPr>
        <w:t>2</w:t>
      </w:r>
      <w:r>
        <w:rPr>
          <w:rFonts w:hint="eastAsia" w:ascii="仿宋" w:hAnsi="仿宋" w:eastAsia="仿宋"/>
          <w:sz w:val="30"/>
          <w:szCs w:val="30"/>
        </w:rPr>
        <w:t>.1</w:t>
      </w:r>
      <w:r>
        <w:rPr>
          <w:rFonts w:hint="eastAsia" w:ascii="仿宋" w:hAnsi="仿宋" w:eastAsia="仿宋"/>
          <w:sz w:val="30"/>
          <w:szCs w:val="30"/>
          <w:lang w:eastAsia="zh-CN"/>
        </w:rPr>
        <w:t>人防工</w:t>
      </w:r>
      <w:r>
        <w:rPr>
          <w:rFonts w:hint="eastAsia" w:ascii="仿宋" w:hAnsi="仿宋" w:eastAsia="仿宋" w:cs="Times New Roman"/>
          <w:sz w:val="30"/>
          <w:szCs w:val="30"/>
          <w:lang w:eastAsia="zh-CN"/>
        </w:rPr>
        <w:t>程</w:t>
      </w:r>
      <w:r>
        <w:rPr>
          <w:rFonts w:hint="eastAsia" w:ascii="仿宋" w:hAnsi="仿宋" w:eastAsia="仿宋" w:cs="Times New Roman"/>
          <w:sz w:val="30"/>
          <w:szCs w:val="30"/>
        </w:rPr>
        <w:t>建设的规模、战时功能、防护等级、出入口</w:t>
      </w:r>
      <w:r>
        <w:rPr>
          <w:rFonts w:hint="eastAsia" w:ascii="仿宋" w:hAnsi="仿宋" w:eastAsia="仿宋" w:cs="Times New Roman"/>
          <w:sz w:val="30"/>
          <w:szCs w:val="30"/>
          <w:lang w:eastAsia="zh-CN"/>
        </w:rPr>
        <w:t>、</w:t>
      </w:r>
      <w:r>
        <w:rPr>
          <w:rFonts w:hint="eastAsia" w:ascii="仿宋" w:hAnsi="仿宋" w:eastAsia="仿宋" w:cs="Times New Roman"/>
          <w:sz w:val="30"/>
          <w:szCs w:val="30"/>
        </w:rPr>
        <w:t>位置等内容在</w:t>
      </w:r>
      <w:r>
        <w:rPr>
          <w:rFonts w:hint="eastAsia" w:ascii="仿宋" w:hAnsi="仿宋" w:eastAsia="仿宋" w:cs="Times New Roman"/>
          <w:sz w:val="30"/>
          <w:szCs w:val="30"/>
          <w:lang w:eastAsia="zh-CN"/>
        </w:rPr>
        <w:t>方案</w:t>
      </w:r>
      <w:r>
        <w:rPr>
          <w:rFonts w:hint="eastAsia" w:ascii="仿宋" w:hAnsi="仿宋" w:eastAsia="仿宋" w:cs="Times New Roman"/>
          <w:sz w:val="30"/>
          <w:szCs w:val="30"/>
        </w:rPr>
        <w:t>设计阶段确认。</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2</w:t>
      </w:r>
      <w:r>
        <w:rPr>
          <w:rFonts w:hint="eastAsia" w:ascii="仿宋" w:hAnsi="仿宋" w:eastAsia="仿宋"/>
          <w:sz w:val="30"/>
          <w:szCs w:val="30"/>
        </w:rPr>
        <w:t>.2在满足</w:t>
      </w:r>
      <w:r>
        <w:rPr>
          <w:rFonts w:hint="eastAsia" w:ascii="仿宋" w:hAnsi="仿宋" w:eastAsia="仿宋"/>
          <w:sz w:val="30"/>
          <w:szCs w:val="30"/>
          <w:lang w:eastAsia="zh-CN"/>
        </w:rPr>
        <w:t>人防工程结建法定义务</w:t>
      </w:r>
      <w:r>
        <w:rPr>
          <w:rFonts w:hint="eastAsia" w:ascii="仿宋" w:hAnsi="仿宋" w:eastAsia="仿宋"/>
          <w:sz w:val="30"/>
          <w:szCs w:val="30"/>
        </w:rPr>
        <w:t>的前提下，</w:t>
      </w:r>
      <w:r>
        <w:rPr>
          <w:rFonts w:hint="eastAsia" w:ascii="仿宋" w:hAnsi="仿宋" w:eastAsia="仿宋" w:cs="宋体"/>
          <w:color w:val="000000"/>
          <w:kern w:val="0"/>
          <w:sz w:val="30"/>
          <w:szCs w:val="30"/>
        </w:rPr>
        <w:t>丙方可进行优化设计或设计变更，但不得利用设计变更降低建设质量和标准，优化设计时涉及建设标准的设计变更须征求甲方意见。</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3</w:t>
      </w:r>
      <w:r>
        <w:rPr>
          <w:rFonts w:hint="eastAsia" w:ascii="仿宋" w:hAnsi="仿宋" w:eastAsia="仿宋"/>
          <w:b/>
          <w:sz w:val="30"/>
          <w:szCs w:val="30"/>
        </w:rPr>
        <w:t>.</w:t>
      </w:r>
      <w:r>
        <w:rPr>
          <w:rFonts w:hint="eastAsia" w:ascii="仿宋" w:hAnsi="仿宋" w:eastAsia="仿宋"/>
          <w:b/>
          <w:sz w:val="30"/>
          <w:szCs w:val="30"/>
          <w:lang w:eastAsia="zh-CN"/>
        </w:rPr>
        <w:t>人防</w:t>
      </w:r>
      <w:r>
        <w:rPr>
          <w:rFonts w:hint="eastAsia" w:ascii="仿宋" w:hAnsi="仿宋" w:eastAsia="仿宋"/>
          <w:b/>
          <w:sz w:val="30"/>
          <w:szCs w:val="30"/>
        </w:rPr>
        <w:t>工程管理</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.1 丙方负责</w:t>
      </w:r>
      <w:r>
        <w:rPr>
          <w:rFonts w:hint="eastAsia" w:ascii="仿宋" w:hAnsi="仿宋" w:eastAsia="仿宋"/>
          <w:sz w:val="30"/>
          <w:szCs w:val="30"/>
          <w:lang w:eastAsia="zh-CN"/>
        </w:rPr>
        <w:t>人防工程</w:t>
      </w:r>
      <w:r>
        <w:rPr>
          <w:rFonts w:hint="eastAsia" w:ascii="仿宋" w:hAnsi="仿宋" w:eastAsia="仿宋"/>
          <w:sz w:val="30"/>
          <w:szCs w:val="30"/>
        </w:rPr>
        <w:t>的开发建设与组织实施，并根据国家、省、市的法律、法规、规章等规定以及自身的项目管理经验，对本项目的施工质量、施工安全、施工进度、工程造价等进行全过程管理，确保项目管理目标的实现。</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.2 甲方可以依据本协议书对</w:t>
      </w:r>
      <w:r>
        <w:rPr>
          <w:rFonts w:hint="eastAsia" w:ascii="仿宋" w:hAnsi="仿宋" w:eastAsia="仿宋"/>
          <w:sz w:val="30"/>
          <w:szCs w:val="30"/>
          <w:lang w:eastAsia="zh-CN"/>
        </w:rPr>
        <w:t>人防工程</w:t>
      </w:r>
      <w:r>
        <w:rPr>
          <w:rFonts w:hint="eastAsia" w:ascii="仿宋" w:hAnsi="仿宋" w:eastAsia="仿宋"/>
          <w:sz w:val="30"/>
          <w:szCs w:val="30"/>
        </w:rPr>
        <w:t>项目有关的各项工作（包括但不限于项目设计、质量、安全、工期、造价等）进行监督、检查、监管与协调。</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.3 丙方应按照</w:t>
      </w:r>
      <w:r>
        <w:rPr>
          <w:rFonts w:hint="eastAsia" w:ascii="仿宋" w:hAnsi="仿宋" w:eastAsia="仿宋"/>
          <w:sz w:val="30"/>
          <w:szCs w:val="30"/>
          <w:lang w:eastAsia="zh-CN"/>
        </w:rPr>
        <w:t>划拨决定书要求</w:t>
      </w:r>
      <w:r>
        <w:rPr>
          <w:rFonts w:hint="eastAsia" w:ascii="仿宋" w:hAnsi="仿宋" w:eastAsia="仿宋"/>
          <w:color w:val="000000"/>
          <w:sz w:val="30"/>
          <w:szCs w:val="30"/>
        </w:rPr>
        <w:t>的竣工时间</w:t>
      </w:r>
      <w:r>
        <w:rPr>
          <w:rFonts w:hint="eastAsia" w:ascii="仿宋" w:hAnsi="仿宋" w:eastAsia="仿宋"/>
          <w:sz w:val="30"/>
          <w:szCs w:val="30"/>
        </w:rPr>
        <w:t>合理安排建设工期并组织建设。丙方必须将</w:t>
      </w:r>
      <w:r>
        <w:rPr>
          <w:rFonts w:hint="eastAsia" w:ascii="仿宋" w:hAnsi="仿宋" w:eastAsia="仿宋"/>
          <w:sz w:val="30"/>
          <w:szCs w:val="30"/>
          <w:lang w:eastAsia="zh-CN"/>
        </w:rPr>
        <w:t>人防工程</w:t>
      </w:r>
      <w:r>
        <w:rPr>
          <w:rFonts w:hint="eastAsia" w:ascii="仿宋" w:hAnsi="仿宋" w:eastAsia="仿宋"/>
          <w:sz w:val="30"/>
          <w:szCs w:val="30"/>
        </w:rPr>
        <w:t>与</w:t>
      </w:r>
      <w:r>
        <w:rPr>
          <w:rFonts w:hint="eastAsia" w:ascii="仿宋" w:hAnsi="仿宋" w:eastAsia="仿宋"/>
          <w:sz w:val="30"/>
          <w:szCs w:val="30"/>
          <w:lang w:eastAsia="zh-CN"/>
        </w:rPr>
        <w:t>该地块项目</w:t>
      </w:r>
      <w:r>
        <w:rPr>
          <w:rFonts w:hint="eastAsia" w:ascii="仿宋" w:hAnsi="仿宋" w:eastAsia="仿宋"/>
          <w:sz w:val="30"/>
          <w:szCs w:val="30"/>
        </w:rPr>
        <w:t>同步开工、同步建设、同步竣工</w:t>
      </w:r>
      <w:r>
        <w:rPr>
          <w:rFonts w:hint="eastAsia" w:ascii="仿宋" w:hAnsi="仿宋" w:eastAsia="仿宋"/>
          <w:sz w:val="30"/>
          <w:szCs w:val="30"/>
          <w:lang w:eastAsia="zh-CN"/>
        </w:rPr>
        <w:t>、同步申请登记</w:t>
      </w:r>
      <w:r>
        <w:rPr>
          <w:rFonts w:hint="eastAsia" w:ascii="仿宋" w:hAnsi="仿宋" w:eastAsia="仿宋"/>
          <w:sz w:val="30"/>
          <w:szCs w:val="30"/>
        </w:rPr>
        <w:t>；若项目分期建设的，</w:t>
      </w:r>
      <w:r>
        <w:rPr>
          <w:rFonts w:hint="eastAsia" w:ascii="仿宋" w:hAnsi="仿宋" w:eastAsia="仿宋"/>
          <w:sz w:val="30"/>
          <w:szCs w:val="30"/>
          <w:lang w:eastAsia="zh-CN"/>
        </w:rPr>
        <w:t>人防工程</w:t>
      </w:r>
      <w:r>
        <w:rPr>
          <w:rFonts w:hint="eastAsia" w:ascii="仿宋" w:hAnsi="仿宋" w:eastAsia="仿宋"/>
          <w:sz w:val="30"/>
          <w:szCs w:val="30"/>
        </w:rPr>
        <w:t>必须与</w:t>
      </w:r>
      <w:r>
        <w:rPr>
          <w:rFonts w:hint="eastAsia" w:ascii="仿宋" w:hAnsi="仿宋" w:eastAsia="仿宋"/>
          <w:sz w:val="30"/>
          <w:szCs w:val="30"/>
          <w:lang w:eastAsia="zh-CN"/>
        </w:rPr>
        <w:t>该地块项目</w:t>
      </w:r>
      <w:r>
        <w:rPr>
          <w:rFonts w:hint="eastAsia" w:ascii="仿宋" w:hAnsi="仿宋" w:eastAsia="仿宋"/>
          <w:sz w:val="30"/>
          <w:szCs w:val="30"/>
        </w:rPr>
        <w:t>一期工程同步开工、同步建设、同步竣工</w:t>
      </w:r>
      <w:r>
        <w:rPr>
          <w:rFonts w:hint="eastAsia" w:ascii="仿宋" w:hAnsi="仿宋" w:eastAsia="仿宋"/>
          <w:sz w:val="30"/>
          <w:szCs w:val="30"/>
          <w:lang w:eastAsia="zh-CN"/>
        </w:rPr>
        <w:t>、同步申请登记</w:t>
      </w:r>
      <w:r>
        <w:rPr>
          <w:rFonts w:hint="eastAsia" w:ascii="仿宋" w:hAnsi="仿宋" w:eastAsia="仿宋"/>
          <w:sz w:val="30"/>
          <w:szCs w:val="30"/>
        </w:rPr>
        <w:t>。</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.4地块涉及</w:t>
      </w:r>
      <w:r>
        <w:rPr>
          <w:rFonts w:hint="eastAsia" w:ascii="仿宋" w:hAnsi="仿宋" w:eastAsia="仿宋" w:cs="Times New Roman"/>
          <w:sz w:val="30"/>
          <w:szCs w:val="30"/>
          <w:lang w:eastAsia="zh-CN"/>
        </w:rPr>
        <w:t>人防</w:t>
      </w:r>
      <w:r>
        <w:rPr>
          <w:rFonts w:hint="eastAsia" w:ascii="仿宋" w:hAnsi="仿宋" w:eastAsia="仿宋"/>
          <w:sz w:val="30"/>
          <w:szCs w:val="30"/>
        </w:rPr>
        <w:t>工程竣工验收由丙方负责组织，竣工验收的具体办法依照相关规定执行。</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4</w:t>
      </w:r>
      <w:r>
        <w:rPr>
          <w:rFonts w:hint="eastAsia" w:ascii="仿宋" w:hAnsi="仿宋" w:eastAsia="仿宋"/>
          <w:b/>
          <w:sz w:val="30"/>
          <w:szCs w:val="30"/>
        </w:rPr>
        <w:t>.</w:t>
      </w:r>
      <w:r>
        <w:rPr>
          <w:rFonts w:hint="eastAsia" w:ascii="仿宋" w:hAnsi="仿宋" w:eastAsia="仿宋"/>
          <w:b/>
          <w:sz w:val="30"/>
          <w:szCs w:val="30"/>
          <w:lang w:eastAsia="zh-CN"/>
        </w:rPr>
        <w:t>人防工程</w:t>
      </w:r>
      <w:r>
        <w:rPr>
          <w:rFonts w:hint="eastAsia" w:ascii="仿宋" w:hAnsi="仿宋" w:eastAsia="仿宋" w:cs="Times New Roman"/>
          <w:b/>
          <w:sz w:val="30"/>
          <w:szCs w:val="30"/>
          <w:lang w:eastAsia="zh-CN"/>
        </w:rPr>
        <w:t>移交</w:t>
      </w:r>
    </w:p>
    <w:p>
      <w:pPr>
        <w:spacing w:line="560" w:lineRule="exact"/>
        <w:ind w:right="29" w:rightChars="14" w:firstLine="600" w:firstLineChars="200"/>
        <w:rPr>
          <w:rFonts w:hint="eastAsia" w:ascii="仿宋" w:hAnsi="仿宋" w:eastAsia="仿宋" w:cs="Times New Roman"/>
          <w:sz w:val="30"/>
          <w:szCs w:val="30"/>
        </w:rPr>
      </w:pPr>
      <w:r>
        <w:rPr>
          <w:rFonts w:hint="eastAsia" w:ascii="仿宋" w:hAnsi="仿宋" w:eastAsia="仿宋"/>
          <w:sz w:val="30"/>
          <w:szCs w:val="30"/>
          <w:lang w:val="en-US" w:eastAsia="zh-CN"/>
        </w:rPr>
        <w:t>4</w:t>
      </w:r>
      <w:r>
        <w:rPr>
          <w:rFonts w:hint="eastAsia" w:ascii="仿宋" w:hAnsi="仿宋" w:eastAsia="仿宋"/>
          <w:sz w:val="30"/>
          <w:szCs w:val="30"/>
        </w:rPr>
        <w:t>.1 丙方</w:t>
      </w:r>
      <w:r>
        <w:rPr>
          <w:rFonts w:hint="eastAsia" w:ascii="仿宋" w:hAnsi="仿宋" w:eastAsia="仿宋" w:cs="Times New Roman"/>
          <w:sz w:val="30"/>
          <w:szCs w:val="30"/>
        </w:rPr>
        <w:t>应在项目取得竣工验收备案回执后1</w:t>
      </w:r>
      <w:r>
        <w:rPr>
          <w:rFonts w:hint="eastAsia" w:ascii="仿宋" w:hAnsi="仿宋" w:eastAsia="仿宋" w:cs="Times New Roman"/>
          <w:sz w:val="30"/>
          <w:szCs w:val="30"/>
          <w:lang w:val="en-US" w:eastAsia="zh-CN"/>
        </w:rPr>
        <w:t>5个工作</w:t>
      </w:r>
      <w:r>
        <w:rPr>
          <w:rFonts w:hint="eastAsia" w:ascii="仿宋" w:hAnsi="仿宋" w:eastAsia="仿宋" w:cs="Times New Roman"/>
          <w:sz w:val="30"/>
          <w:szCs w:val="30"/>
        </w:rPr>
        <w:t>日内向</w:t>
      </w:r>
      <w:r>
        <w:rPr>
          <w:rFonts w:hint="eastAsia" w:ascii="仿宋" w:hAnsi="仿宋" w:eastAsia="仿宋" w:cs="Times New Roman"/>
          <w:sz w:val="30"/>
          <w:szCs w:val="30"/>
          <w:lang w:eastAsia="zh-CN"/>
        </w:rPr>
        <w:t>乙</w:t>
      </w:r>
      <w:r>
        <w:rPr>
          <w:rFonts w:hint="eastAsia" w:ascii="仿宋" w:hAnsi="仿宋" w:eastAsia="仿宋" w:cs="Times New Roman"/>
          <w:sz w:val="30"/>
          <w:szCs w:val="30"/>
        </w:rPr>
        <w:t>方提出</w:t>
      </w:r>
      <w:r>
        <w:rPr>
          <w:rFonts w:hint="eastAsia" w:ascii="仿宋" w:hAnsi="仿宋" w:eastAsia="仿宋" w:cs="Times New Roman"/>
          <w:sz w:val="30"/>
          <w:szCs w:val="30"/>
          <w:lang w:eastAsia="zh-CN"/>
        </w:rPr>
        <w:t>人防工程</w:t>
      </w:r>
      <w:r>
        <w:rPr>
          <w:rFonts w:hint="eastAsia" w:ascii="仿宋" w:hAnsi="仿宋" w:eastAsia="仿宋" w:cs="Times New Roman"/>
          <w:sz w:val="30"/>
          <w:szCs w:val="30"/>
        </w:rPr>
        <w:t>交付申请，</w:t>
      </w:r>
      <w:r>
        <w:rPr>
          <w:rFonts w:hint="eastAsia" w:ascii="仿宋" w:hAnsi="仿宋" w:eastAsia="仿宋" w:cs="Times New Roman"/>
          <w:sz w:val="30"/>
          <w:szCs w:val="30"/>
          <w:lang w:eastAsia="zh-CN"/>
        </w:rPr>
        <w:t>乙</w:t>
      </w:r>
      <w:r>
        <w:rPr>
          <w:rFonts w:hint="eastAsia" w:ascii="仿宋" w:hAnsi="仿宋" w:eastAsia="仿宋" w:cs="Times New Roman"/>
          <w:sz w:val="30"/>
          <w:szCs w:val="30"/>
        </w:rPr>
        <w:t>方组织人员对</w:t>
      </w:r>
      <w:r>
        <w:rPr>
          <w:rFonts w:hint="eastAsia" w:ascii="仿宋" w:hAnsi="仿宋" w:eastAsia="仿宋" w:cs="Times New Roman"/>
          <w:sz w:val="30"/>
          <w:szCs w:val="30"/>
          <w:lang w:eastAsia="zh-CN"/>
        </w:rPr>
        <w:t>人防工程</w:t>
      </w:r>
      <w:r>
        <w:rPr>
          <w:rFonts w:hint="eastAsia" w:ascii="仿宋" w:hAnsi="仿宋" w:eastAsia="仿宋" w:cs="Times New Roman"/>
          <w:sz w:val="30"/>
          <w:szCs w:val="30"/>
        </w:rPr>
        <w:t>进行</w:t>
      </w:r>
      <w:r>
        <w:rPr>
          <w:rFonts w:hint="eastAsia" w:ascii="仿宋" w:hAnsi="仿宋" w:eastAsia="仿宋" w:cs="Times New Roman"/>
          <w:sz w:val="30"/>
          <w:szCs w:val="30"/>
          <w:lang w:eastAsia="zh-CN"/>
        </w:rPr>
        <w:t>实体检查</w:t>
      </w:r>
      <w:r>
        <w:rPr>
          <w:rFonts w:hint="eastAsia" w:ascii="仿宋" w:hAnsi="仿宋" w:eastAsia="仿宋" w:cs="Times New Roman"/>
          <w:sz w:val="30"/>
          <w:szCs w:val="30"/>
        </w:rPr>
        <w:t>和接收</w:t>
      </w:r>
      <w:r>
        <w:rPr>
          <w:rFonts w:hint="eastAsia" w:ascii="仿宋" w:hAnsi="仿宋" w:eastAsia="仿宋" w:cs="Times New Roman"/>
          <w:sz w:val="30"/>
          <w:szCs w:val="30"/>
          <w:lang w:eastAsia="zh-CN"/>
        </w:rPr>
        <w:t>，符合条件后，</w:t>
      </w:r>
      <w:r>
        <w:rPr>
          <w:rFonts w:hint="eastAsia" w:ascii="仿宋" w:hAnsi="仿宋" w:eastAsia="仿宋" w:cs="Times New Roman"/>
          <w:sz w:val="30"/>
          <w:szCs w:val="30"/>
        </w:rPr>
        <w:t>签订</w:t>
      </w:r>
      <w:r>
        <w:rPr>
          <w:rFonts w:hint="eastAsia" w:ascii="仿宋" w:hAnsi="仿宋" w:eastAsia="仿宋" w:cs="Times New Roman"/>
          <w:sz w:val="30"/>
          <w:szCs w:val="30"/>
          <w:lang w:eastAsia="zh-CN"/>
        </w:rPr>
        <w:t>人防工程移交书</w:t>
      </w:r>
      <w:r>
        <w:rPr>
          <w:rFonts w:hint="eastAsia" w:ascii="仿宋" w:hAnsi="仿宋" w:eastAsia="仿宋" w:cs="Times New Roman"/>
          <w:sz w:val="30"/>
          <w:szCs w:val="30"/>
        </w:rPr>
        <w:t>。</w:t>
      </w:r>
    </w:p>
    <w:p>
      <w:pPr>
        <w:spacing w:line="560" w:lineRule="exact"/>
        <w:ind w:right="29" w:rightChars="14" w:firstLine="600" w:firstLineChars="200"/>
        <w:rPr>
          <w:rFonts w:ascii="仿宋" w:hAnsi="仿宋" w:eastAsia="仿宋"/>
          <w:sz w:val="30"/>
          <w:szCs w:val="30"/>
        </w:rPr>
      </w:pPr>
      <w:r>
        <w:rPr>
          <w:rFonts w:hint="eastAsia" w:ascii="仿宋" w:hAnsi="仿宋" w:eastAsia="仿宋" w:cs="Times New Roman"/>
          <w:sz w:val="30"/>
          <w:szCs w:val="30"/>
          <w:lang w:val="en-US" w:eastAsia="zh-CN"/>
        </w:rPr>
        <w:t>4</w:t>
      </w:r>
      <w:r>
        <w:rPr>
          <w:rFonts w:hint="eastAsia" w:ascii="仿宋" w:hAnsi="仿宋" w:eastAsia="仿宋" w:cs="Times New Roman"/>
          <w:sz w:val="30"/>
          <w:szCs w:val="30"/>
        </w:rPr>
        <w:t xml:space="preserve">.2 </w:t>
      </w:r>
      <w:r>
        <w:rPr>
          <w:rFonts w:hint="eastAsia" w:ascii="仿宋" w:hAnsi="仿宋" w:eastAsia="仿宋" w:cs="Times New Roman"/>
          <w:sz w:val="30"/>
          <w:szCs w:val="30"/>
          <w:lang w:eastAsia="zh-CN"/>
        </w:rPr>
        <w:t>人防工程移交</w:t>
      </w:r>
      <w:r>
        <w:rPr>
          <w:rFonts w:hint="eastAsia" w:ascii="仿宋" w:hAnsi="仿宋" w:eastAsia="仿宋" w:cs="Times New Roman"/>
          <w:sz w:val="30"/>
          <w:szCs w:val="30"/>
        </w:rPr>
        <w:t>时应当同步向甲、乙方</w:t>
      </w:r>
      <w:r>
        <w:rPr>
          <w:rFonts w:hint="eastAsia" w:ascii="仿宋" w:hAnsi="仿宋" w:eastAsia="仿宋" w:cs="Times New Roman"/>
          <w:sz w:val="30"/>
          <w:szCs w:val="30"/>
          <w:lang w:eastAsia="zh-CN"/>
        </w:rPr>
        <w:t>移交</w:t>
      </w:r>
      <w:r>
        <w:rPr>
          <w:rFonts w:hint="eastAsia" w:ascii="仿宋" w:hAnsi="仿宋" w:eastAsia="仿宋" w:cs="Times New Roman"/>
          <w:sz w:val="30"/>
          <w:szCs w:val="30"/>
        </w:rPr>
        <w:t>相关技术资料各一套（资料清单详见附表</w:t>
      </w:r>
      <w:r>
        <w:rPr>
          <w:rFonts w:hint="eastAsia" w:ascii="仿宋" w:hAnsi="仿宋" w:eastAsia="仿宋" w:cs="Times New Roman"/>
          <w:sz w:val="30"/>
          <w:szCs w:val="30"/>
          <w:lang w:val="en-US" w:eastAsia="zh-CN"/>
        </w:rPr>
        <w:t>1</w:t>
      </w:r>
      <w:r>
        <w:rPr>
          <w:rFonts w:hint="eastAsia" w:ascii="仿宋" w:hAnsi="仿宋" w:eastAsia="仿宋" w:cs="Times New Roman"/>
          <w:sz w:val="30"/>
          <w:szCs w:val="30"/>
        </w:rPr>
        <w:t>，其中一套部分原件可</w:t>
      </w:r>
      <w:r>
        <w:rPr>
          <w:rFonts w:hint="eastAsia" w:ascii="仿宋" w:hAnsi="仿宋" w:eastAsia="仿宋"/>
          <w:sz w:val="30"/>
          <w:szCs w:val="30"/>
        </w:rPr>
        <w:t>复印件）。</w:t>
      </w:r>
    </w:p>
    <w:p>
      <w:pPr>
        <w:spacing w:line="560" w:lineRule="exact"/>
        <w:ind w:right="29" w:rightChars="14" w:firstLine="600" w:firstLineChars="200"/>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.3 丙方确认其在项目用地</w:t>
      </w:r>
      <w:r>
        <w:rPr>
          <w:rFonts w:hint="eastAsia" w:ascii="仿宋" w:hAnsi="仿宋" w:eastAsia="仿宋"/>
          <w:sz w:val="30"/>
          <w:szCs w:val="30"/>
          <w:lang w:eastAsia="zh-CN"/>
        </w:rPr>
        <w:t>在申请土地使用权划拨</w:t>
      </w:r>
      <w:r>
        <w:rPr>
          <w:rFonts w:hint="eastAsia" w:ascii="仿宋" w:hAnsi="仿宋" w:eastAsia="仿宋"/>
          <w:sz w:val="30"/>
          <w:szCs w:val="30"/>
        </w:rPr>
        <w:t>阶段，</w:t>
      </w:r>
      <w:r>
        <w:rPr>
          <w:rFonts w:ascii="仿宋" w:hAnsi="仿宋" w:eastAsia="仿宋"/>
          <w:sz w:val="30"/>
          <w:szCs w:val="30"/>
        </w:rPr>
        <w:t>根据</w:t>
      </w:r>
      <w:r>
        <w:rPr>
          <w:rFonts w:hint="eastAsia" w:ascii="仿宋" w:hAnsi="仿宋" w:eastAsia="仿宋"/>
          <w:sz w:val="30"/>
          <w:szCs w:val="30"/>
          <w:lang w:eastAsia="zh-CN"/>
        </w:rPr>
        <w:t>规划设计条件</w:t>
      </w:r>
      <w:r>
        <w:rPr>
          <w:rFonts w:ascii="仿宋" w:hAnsi="仿宋" w:eastAsia="仿宋"/>
          <w:sz w:val="30"/>
          <w:szCs w:val="30"/>
        </w:rPr>
        <w:t>对</w:t>
      </w:r>
      <w:r>
        <w:rPr>
          <w:rFonts w:hint="eastAsia" w:ascii="仿宋" w:hAnsi="仿宋" w:eastAsia="仿宋"/>
          <w:sz w:val="30"/>
          <w:szCs w:val="30"/>
        </w:rPr>
        <w:t>项目</w:t>
      </w:r>
      <w:r>
        <w:rPr>
          <w:rFonts w:hint="eastAsia" w:ascii="仿宋" w:hAnsi="仿宋" w:eastAsia="仿宋"/>
          <w:sz w:val="30"/>
          <w:szCs w:val="30"/>
          <w:lang w:eastAsia="zh-CN"/>
        </w:rPr>
        <w:t>建设进行概算成本时</w:t>
      </w:r>
      <w:r>
        <w:rPr>
          <w:rFonts w:ascii="仿宋" w:hAnsi="仿宋" w:eastAsia="仿宋"/>
          <w:sz w:val="30"/>
          <w:szCs w:val="30"/>
        </w:rPr>
        <w:t>，</w:t>
      </w:r>
      <w:r>
        <w:rPr>
          <w:rFonts w:hint="eastAsia" w:ascii="仿宋" w:hAnsi="仿宋" w:eastAsia="仿宋"/>
          <w:sz w:val="30"/>
          <w:szCs w:val="30"/>
        </w:rPr>
        <w:t>已考虑</w:t>
      </w:r>
      <w:r>
        <w:rPr>
          <w:rFonts w:hint="eastAsia" w:ascii="仿宋" w:hAnsi="仿宋" w:eastAsia="仿宋"/>
          <w:sz w:val="30"/>
          <w:szCs w:val="30"/>
          <w:lang w:eastAsia="zh-CN"/>
        </w:rPr>
        <w:t>人防工程</w:t>
      </w:r>
      <w:r>
        <w:rPr>
          <w:rFonts w:ascii="仿宋" w:hAnsi="仿宋" w:eastAsia="仿宋"/>
          <w:sz w:val="30"/>
          <w:szCs w:val="30"/>
        </w:rPr>
        <w:t>的</w:t>
      </w:r>
      <w:r>
        <w:rPr>
          <w:rFonts w:hint="eastAsia" w:ascii="仿宋" w:hAnsi="仿宋" w:eastAsia="仿宋"/>
          <w:sz w:val="30"/>
          <w:szCs w:val="30"/>
        </w:rPr>
        <w:t>建设成本、建设管理报酬等因素。</w:t>
      </w:r>
    </w:p>
    <w:p>
      <w:pPr>
        <w:spacing w:line="560" w:lineRule="exact"/>
        <w:ind w:firstLine="600" w:firstLineChars="200"/>
        <w:outlineLvl w:val="0"/>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.4 丙方负责筹措</w:t>
      </w:r>
      <w:r>
        <w:rPr>
          <w:rFonts w:hint="eastAsia" w:ascii="仿宋" w:hAnsi="仿宋" w:eastAsia="仿宋"/>
          <w:sz w:val="30"/>
          <w:szCs w:val="30"/>
          <w:lang w:eastAsia="zh-CN"/>
        </w:rPr>
        <w:t>人防工程</w:t>
      </w:r>
      <w:r>
        <w:rPr>
          <w:rFonts w:hint="eastAsia" w:ascii="仿宋" w:hAnsi="仿宋" w:eastAsia="仿宋"/>
          <w:sz w:val="30"/>
          <w:szCs w:val="30"/>
        </w:rPr>
        <w:t>项目所需的全部投资，不得以任何理由要求甲方承担项目建设投资。由于本项目地理地质和建设周期等不利因素，以及可能由此引起的施工降效、物价上涨等管理风险和建设期间的财务费用，由丙方自行承担。与本项目工程相关的施工、监理、材料设备供应等单位、个人产生的工程质量、工期、货款、工程款及酬金等争议，由丙方负责解决。</w:t>
      </w:r>
    </w:p>
    <w:p>
      <w:pPr>
        <w:autoSpaceDE w:val="0"/>
        <w:autoSpaceDN w:val="0"/>
        <w:spacing w:line="560" w:lineRule="exact"/>
        <w:ind w:left="17" w:right="-20" w:firstLine="632" w:firstLineChars="211"/>
        <w:rPr>
          <w:rFonts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.5 项目用地中的</w:t>
      </w:r>
      <w:r>
        <w:rPr>
          <w:rFonts w:hint="eastAsia" w:ascii="仿宋" w:hAnsi="仿宋" w:eastAsia="仿宋"/>
          <w:sz w:val="30"/>
          <w:szCs w:val="30"/>
          <w:lang w:eastAsia="zh-CN"/>
        </w:rPr>
        <w:t>人防工程</w:t>
      </w:r>
      <w:r>
        <w:rPr>
          <w:rFonts w:hint="eastAsia" w:ascii="仿宋" w:hAnsi="仿宋" w:eastAsia="仿宋"/>
          <w:sz w:val="30"/>
          <w:szCs w:val="30"/>
        </w:rPr>
        <w:t>由丙方建成后无偿</w:t>
      </w:r>
      <w:r>
        <w:rPr>
          <w:rFonts w:hint="eastAsia" w:ascii="仿宋" w:hAnsi="仿宋" w:eastAsia="仿宋" w:cs="宋体"/>
          <w:color w:val="000000"/>
          <w:kern w:val="0"/>
          <w:sz w:val="30"/>
          <w:szCs w:val="30"/>
          <w:lang w:eastAsia="zh-CN"/>
        </w:rPr>
        <w:t>移交</w:t>
      </w:r>
      <w:r>
        <w:rPr>
          <w:rFonts w:hint="eastAsia" w:ascii="仿宋" w:hAnsi="仿宋" w:eastAsia="仿宋"/>
          <w:sz w:val="30"/>
          <w:szCs w:val="30"/>
        </w:rPr>
        <w:t>给乙方。</w:t>
      </w:r>
    </w:p>
    <w:p>
      <w:pPr>
        <w:autoSpaceDE w:val="0"/>
        <w:autoSpaceDN w:val="0"/>
        <w:spacing w:line="560" w:lineRule="exact"/>
        <w:ind w:left="17" w:right="-20" w:firstLine="632" w:firstLineChars="211"/>
        <w:rPr>
          <w:rFonts w:hint="eastAsia" w:ascii="仿宋" w:hAnsi="仿宋" w:eastAsia="仿宋" w:cs="Times New Roman"/>
          <w:sz w:val="30"/>
          <w:szCs w:val="30"/>
          <w:lang w:val="en-US" w:eastAsia="zh-CN"/>
        </w:rPr>
      </w:pPr>
      <w:r>
        <w:rPr>
          <w:rFonts w:hint="eastAsia" w:ascii="仿宋" w:hAnsi="仿宋" w:eastAsia="仿宋"/>
          <w:sz w:val="30"/>
          <w:szCs w:val="30"/>
          <w:lang w:val="en-US" w:eastAsia="zh-CN"/>
        </w:rPr>
        <w:t>4</w:t>
      </w:r>
      <w:r>
        <w:rPr>
          <w:rFonts w:hint="eastAsia" w:ascii="仿宋" w:hAnsi="仿宋" w:eastAsia="仿宋"/>
          <w:sz w:val="30"/>
          <w:szCs w:val="30"/>
        </w:rPr>
        <w:t xml:space="preserve">.6 </w:t>
      </w:r>
      <w:r>
        <w:rPr>
          <w:rFonts w:hint="eastAsia" w:ascii="仿宋" w:hAnsi="仿宋" w:eastAsia="仿宋"/>
          <w:sz w:val="30"/>
          <w:szCs w:val="30"/>
          <w:lang w:eastAsia="zh-CN"/>
        </w:rPr>
        <w:t>人防工程</w:t>
      </w:r>
      <w:r>
        <w:rPr>
          <w:rFonts w:hint="eastAsia" w:ascii="仿宋" w:hAnsi="仿宋" w:eastAsia="仿宋"/>
          <w:sz w:val="30"/>
          <w:szCs w:val="30"/>
        </w:rPr>
        <w:t>按确认的</w:t>
      </w:r>
      <w:r>
        <w:rPr>
          <w:rFonts w:hint="eastAsia" w:ascii="仿宋" w:hAnsi="仿宋" w:eastAsia="仿宋" w:cs="Times New Roman"/>
          <w:sz w:val="30"/>
          <w:szCs w:val="30"/>
          <w:lang w:val="en-US" w:eastAsia="zh-CN"/>
        </w:rPr>
        <w:t>位置移交。</w:t>
      </w:r>
    </w:p>
    <w:p>
      <w:pPr>
        <w:autoSpaceDE w:val="0"/>
        <w:autoSpaceDN w:val="0"/>
        <w:spacing w:line="560" w:lineRule="exact"/>
        <w:ind w:left="17" w:right="-20" w:firstLine="632" w:firstLineChars="211"/>
        <w:rPr>
          <w:rFonts w:ascii="仿宋" w:hAnsi="仿宋" w:eastAsia="仿宋" w:cs="宋体"/>
          <w:color w:val="000000"/>
          <w:kern w:val="0"/>
          <w:sz w:val="30"/>
          <w:szCs w:val="30"/>
        </w:rPr>
      </w:pPr>
      <w:r>
        <w:rPr>
          <w:rFonts w:hint="eastAsia" w:ascii="仿宋" w:hAnsi="仿宋" w:eastAsia="仿宋" w:cs="Times New Roman"/>
          <w:sz w:val="30"/>
          <w:szCs w:val="30"/>
          <w:lang w:val="en-US" w:eastAsia="zh-CN"/>
        </w:rPr>
        <w:t>4.7 在人防工程整体移交确认前</w:t>
      </w:r>
      <w:r>
        <w:rPr>
          <w:rFonts w:hint="eastAsia" w:ascii="仿宋" w:hAnsi="仿宋" w:eastAsia="仿宋" w:cs="宋体"/>
          <w:color w:val="000000"/>
          <w:kern w:val="0"/>
          <w:sz w:val="30"/>
          <w:szCs w:val="30"/>
        </w:rPr>
        <w:t>，相关权责风险不发生转移，丙方仍然有管理维护相关物业资产的责任。</w:t>
      </w:r>
    </w:p>
    <w:p>
      <w:pPr>
        <w:autoSpaceDE w:val="0"/>
        <w:autoSpaceDN w:val="0"/>
        <w:spacing w:line="560" w:lineRule="exact"/>
        <w:ind w:left="17" w:right="-20" w:firstLine="635" w:firstLineChars="211"/>
        <w:rPr>
          <w:rFonts w:ascii="仿宋" w:hAnsi="仿宋" w:eastAsia="仿宋"/>
          <w:sz w:val="30"/>
          <w:szCs w:val="30"/>
        </w:rPr>
      </w:pPr>
      <w:r>
        <w:rPr>
          <w:rFonts w:hint="eastAsia" w:ascii="仿宋" w:hAnsi="仿宋" w:eastAsia="仿宋"/>
          <w:b/>
          <w:sz w:val="30"/>
          <w:szCs w:val="30"/>
          <w:lang w:val="en-US" w:eastAsia="zh-CN"/>
        </w:rPr>
        <w:t>5</w:t>
      </w:r>
      <w:r>
        <w:rPr>
          <w:rFonts w:hint="eastAsia" w:ascii="仿宋" w:hAnsi="仿宋" w:eastAsia="仿宋"/>
          <w:b/>
          <w:sz w:val="30"/>
          <w:szCs w:val="30"/>
        </w:rPr>
        <w:t>.不动产权证办理</w:t>
      </w:r>
    </w:p>
    <w:p>
      <w:pPr>
        <w:autoSpaceDE w:val="0"/>
        <w:autoSpaceDN w:val="0"/>
        <w:spacing w:line="560" w:lineRule="exact"/>
        <w:ind w:left="17" w:right="-20" w:firstLine="632" w:firstLineChars="211"/>
        <w:rPr>
          <w:rFonts w:ascii="仿宋" w:hAnsi="仿宋" w:eastAsia="仿宋"/>
          <w:sz w:val="30"/>
          <w:szCs w:val="30"/>
          <w:highlight w:val="none"/>
        </w:rPr>
      </w:pPr>
      <w:r>
        <w:rPr>
          <w:rFonts w:hint="eastAsia" w:ascii="仿宋" w:hAnsi="仿宋" w:eastAsia="仿宋" w:cstheme="minorBidi"/>
          <w:sz w:val="30"/>
          <w:szCs w:val="30"/>
          <w:highlight w:val="none"/>
          <w:lang w:eastAsia="zh-CN"/>
        </w:rPr>
        <w:t>符合登记条件的，由丙方协助乙方</w:t>
      </w:r>
      <w:r>
        <w:rPr>
          <w:rFonts w:hint="eastAsia" w:ascii="仿宋" w:hAnsi="仿宋" w:eastAsia="仿宋" w:cstheme="minorBidi"/>
          <w:sz w:val="30"/>
          <w:szCs w:val="30"/>
          <w:highlight w:val="none"/>
        </w:rPr>
        <w:t>同步申请办理房地</w:t>
      </w:r>
      <w:r>
        <w:rPr>
          <w:rFonts w:hint="eastAsia" w:ascii="仿宋" w:hAnsi="仿宋" w:eastAsia="仿宋" w:cstheme="minorBidi"/>
          <w:sz w:val="30"/>
          <w:szCs w:val="30"/>
          <w:highlight w:val="none"/>
          <w:lang w:eastAsia="zh-CN"/>
        </w:rPr>
        <w:t>一体</w:t>
      </w:r>
      <w:r>
        <w:rPr>
          <w:rFonts w:hint="eastAsia" w:ascii="仿宋" w:hAnsi="仿宋" w:eastAsia="仿宋" w:cstheme="minorBidi"/>
          <w:sz w:val="30"/>
          <w:szCs w:val="30"/>
          <w:highlight w:val="none"/>
        </w:rPr>
        <w:t>首次登记</w:t>
      </w:r>
      <w:r>
        <w:rPr>
          <w:rFonts w:hint="eastAsia" w:ascii="仿宋" w:hAnsi="仿宋" w:eastAsia="仿宋"/>
          <w:sz w:val="30"/>
          <w:szCs w:val="30"/>
          <w:highlight w:val="none"/>
        </w:rPr>
        <w:t>。</w:t>
      </w:r>
      <w:r>
        <w:rPr>
          <w:rFonts w:hint="eastAsia" w:ascii="仿宋" w:hAnsi="仿宋" w:eastAsia="仿宋"/>
          <w:sz w:val="30"/>
          <w:szCs w:val="30"/>
          <w:highlight w:val="none"/>
          <w:lang w:eastAsia="zh-CN"/>
        </w:rPr>
        <w:t>该项目人防工程及其占用范围内的建设用地使用权直接申请登记为乙方。</w:t>
      </w:r>
    </w:p>
    <w:p>
      <w:pPr>
        <w:autoSpaceDE w:val="0"/>
        <w:autoSpaceDN w:val="0"/>
        <w:spacing w:line="560" w:lineRule="exact"/>
        <w:ind w:left="17" w:right="-20" w:firstLine="632" w:firstLineChars="211"/>
        <w:rPr>
          <w:rFonts w:ascii="仿宋" w:hAnsi="仿宋" w:eastAsia="仿宋"/>
          <w:b/>
          <w:sz w:val="30"/>
          <w:szCs w:val="30"/>
        </w:rPr>
      </w:pPr>
      <w:r>
        <w:rPr>
          <w:rFonts w:hint="eastAsia" w:ascii="仿宋" w:hAnsi="仿宋" w:eastAsia="仿宋" w:cs="Times New Roman"/>
          <w:sz w:val="30"/>
          <w:szCs w:val="30"/>
          <w:lang w:val="en-US" w:eastAsia="zh-CN"/>
        </w:rPr>
        <w:t>6</w:t>
      </w:r>
      <w:r>
        <w:rPr>
          <w:rFonts w:hint="eastAsia" w:ascii="仿宋" w:hAnsi="仿宋" w:eastAsia="仿宋" w:cs="Times New Roman"/>
          <w:sz w:val="30"/>
          <w:szCs w:val="30"/>
          <w:lang w:eastAsia="zh-CN"/>
        </w:rPr>
        <w:t>.</w:t>
      </w:r>
      <w:r>
        <w:rPr>
          <w:rFonts w:hint="eastAsia" w:ascii="仿宋" w:hAnsi="仿宋" w:eastAsia="仿宋"/>
          <w:b/>
          <w:sz w:val="30"/>
          <w:szCs w:val="30"/>
        </w:rPr>
        <w:t>违约责任</w:t>
      </w:r>
    </w:p>
    <w:p>
      <w:pPr>
        <w:autoSpaceDE w:val="0"/>
        <w:autoSpaceDN w:val="0"/>
        <w:spacing w:before="4" w:line="560" w:lineRule="exact"/>
        <w:ind w:left="8" w:leftChars="4" w:right="166" w:firstLine="600" w:firstLineChars="200"/>
        <w:rPr>
          <w:rFonts w:ascii="仿宋" w:hAnsi="仿宋" w:eastAsia="仿宋"/>
          <w:color w:val="000000"/>
          <w:sz w:val="30"/>
          <w:szCs w:val="30"/>
        </w:rPr>
      </w:pPr>
      <w:r>
        <w:rPr>
          <w:rFonts w:hint="eastAsia" w:ascii="仿宋" w:hAnsi="仿宋" w:eastAsia="仿宋"/>
          <w:sz w:val="30"/>
          <w:szCs w:val="30"/>
          <w:lang w:val="en-US" w:eastAsia="zh-CN"/>
        </w:rPr>
        <w:t>6</w:t>
      </w:r>
      <w:r>
        <w:rPr>
          <w:rFonts w:hint="eastAsia" w:ascii="仿宋" w:hAnsi="仿宋" w:eastAsia="仿宋"/>
          <w:sz w:val="30"/>
          <w:szCs w:val="30"/>
        </w:rPr>
        <w:t>.1</w:t>
      </w:r>
      <w:r>
        <w:rPr>
          <w:rFonts w:hint="eastAsia" w:ascii="仿宋" w:hAnsi="仿宋" w:eastAsia="仿宋"/>
          <w:color w:val="000000"/>
          <w:sz w:val="30"/>
          <w:szCs w:val="30"/>
        </w:rPr>
        <w:t xml:space="preserve"> 丙方如未按本协议规定的</w:t>
      </w:r>
      <w:r>
        <w:rPr>
          <w:rFonts w:hint="eastAsia" w:ascii="仿宋" w:hAnsi="仿宋" w:eastAsia="仿宋"/>
          <w:color w:val="000000"/>
          <w:sz w:val="30"/>
          <w:szCs w:val="30"/>
          <w:lang w:eastAsia="zh-CN"/>
        </w:rPr>
        <w:t>要求和</w:t>
      </w:r>
      <w:r>
        <w:rPr>
          <w:rFonts w:hint="eastAsia" w:ascii="仿宋" w:hAnsi="仿宋" w:eastAsia="仿宋"/>
          <w:color w:val="000000"/>
          <w:sz w:val="30"/>
          <w:szCs w:val="30"/>
        </w:rPr>
        <w:t>标准等编制设计文件，应修改设计文件至符合要求，并自行承担相应的费用。</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.2 甲方根据本协议“</w:t>
      </w:r>
      <w:r>
        <w:rPr>
          <w:rFonts w:hint="eastAsia" w:ascii="仿宋" w:hAnsi="仿宋" w:eastAsia="仿宋"/>
          <w:sz w:val="30"/>
          <w:szCs w:val="30"/>
          <w:lang w:val="en-US" w:eastAsia="zh-CN"/>
        </w:rPr>
        <w:t>3</w:t>
      </w:r>
      <w:r>
        <w:rPr>
          <w:rFonts w:hint="eastAsia" w:ascii="仿宋" w:hAnsi="仿宋" w:eastAsia="仿宋"/>
          <w:sz w:val="30"/>
          <w:szCs w:val="30"/>
        </w:rPr>
        <w:t>.2”规定，就建设过程中发现的不符合本协议和相关法律、法规、规章要求的各类问题，要求丙方进行整改，丙方拒绝整改或者整改后仍不满足要求的，甲方可</w:t>
      </w:r>
      <w:r>
        <w:rPr>
          <w:rFonts w:hint="eastAsia" w:ascii="仿宋" w:hAnsi="仿宋" w:eastAsia="仿宋"/>
          <w:sz w:val="30"/>
          <w:szCs w:val="30"/>
          <w:lang w:eastAsia="zh-CN"/>
        </w:rPr>
        <w:t>采取</w:t>
      </w:r>
      <w:r>
        <w:rPr>
          <w:rFonts w:hint="eastAsia" w:ascii="仿宋" w:hAnsi="仿宋" w:eastAsia="仿宋"/>
          <w:sz w:val="30"/>
          <w:szCs w:val="30"/>
        </w:rPr>
        <w:t>下达停工通知书</w:t>
      </w:r>
      <w:r>
        <w:rPr>
          <w:rFonts w:hint="eastAsia" w:ascii="仿宋" w:hAnsi="仿宋" w:eastAsia="仿宋"/>
          <w:color w:val="auto"/>
          <w:sz w:val="30"/>
          <w:szCs w:val="30"/>
          <w:lang w:eastAsia="zh-CN"/>
        </w:rPr>
        <w:t>等措施</w:t>
      </w:r>
      <w:r>
        <w:rPr>
          <w:rFonts w:hint="eastAsia" w:ascii="仿宋" w:hAnsi="仿宋" w:eastAsia="仿宋"/>
          <w:sz w:val="30"/>
          <w:szCs w:val="30"/>
        </w:rPr>
        <w:t>，丙方必须无条件立即停工。停工期间工期照计。</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.3 丙方在该项目建设过程中存在违法违规情形的，甲方可依法处理。</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.4 如甲方在监督及抽查工程质量过程中发现有违反施工合同技术规范要求的重大质量问题或者工程验收不合格等情形的，丙方应承担相关责任。</w:t>
      </w:r>
    </w:p>
    <w:p>
      <w:pPr>
        <w:spacing w:line="560" w:lineRule="exact"/>
        <w:ind w:firstLine="600" w:firstLineChars="200"/>
        <w:rPr>
          <w:rFonts w:ascii="仿宋" w:hAnsi="仿宋" w:eastAsia="仿宋"/>
          <w:sz w:val="30"/>
          <w:szCs w:val="30"/>
          <w:highlight w:val="none"/>
        </w:rPr>
      </w:pPr>
      <w:r>
        <w:rPr>
          <w:rFonts w:hint="eastAsia" w:ascii="仿宋" w:hAnsi="仿宋" w:eastAsia="仿宋"/>
          <w:sz w:val="30"/>
          <w:szCs w:val="30"/>
          <w:lang w:val="en-US" w:eastAsia="zh-CN"/>
        </w:rPr>
        <w:t>6</w:t>
      </w:r>
      <w:r>
        <w:rPr>
          <w:rFonts w:hint="eastAsia" w:ascii="仿宋" w:hAnsi="仿宋" w:eastAsia="仿宋"/>
          <w:sz w:val="30"/>
          <w:szCs w:val="30"/>
        </w:rPr>
        <w:t>.5 丙方建设质量</w:t>
      </w:r>
      <w:r>
        <w:rPr>
          <w:rFonts w:hint="eastAsia" w:ascii="仿宋" w:hAnsi="仿宋" w:eastAsia="仿宋"/>
          <w:color w:val="auto"/>
          <w:sz w:val="30"/>
          <w:szCs w:val="30"/>
        </w:rPr>
        <w:t>未达到</w:t>
      </w:r>
      <w:r>
        <w:rPr>
          <w:rFonts w:hint="eastAsia" w:ascii="仿宋" w:hAnsi="仿宋" w:eastAsia="仿宋"/>
          <w:color w:val="auto"/>
          <w:sz w:val="30"/>
          <w:szCs w:val="30"/>
          <w:lang w:eastAsia="zh-CN"/>
        </w:rPr>
        <w:t>有关验收标准与交付使用条件及</w:t>
      </w:r>
      <w:r>
        <w:rPr>
          <w:rFonts w:hint="eastAsia" w:ascii="仿宋" w:hAnsi="仿宋" w:eastAsia="仿宋"/>
          <w:color w:val="auto"/>
          <w:sz w:val="30"/>
          <w:szCs w:val="30"/>
        </w:rPr>
        <w:t>本协议</w:t>
      </w:r>
      <w:r>
        <w:rPr>
          <w:rFonts w:hint="eastAsia" w:ascii="仿宋" w:hAnsi="仿宋" w:eastAsia="仿宋"/>
          <w:color w:val="auto"/>
          <w:sz w:val="30"/>
          <w:szCs w:val="30"/>
          <w:lang w:eastAsia="zh-CN"/>
        </w:rPr>
        <w:t>规定</w:t>
      </w:r>
      <w:r>
        <w:rPr>
          <w:rFonts w:hint="eastAsia" w:ascii="仿宋" w:hAnsi="仿宋" w:eastAsia="仿宋"/>
          <w:color w:val="auto"/>
          <w:sz w:val="30"/>
          <w:szCs w:val="30"/>
        </w:rPr>
        <w:t>的，</w:t>
      </w:r>
      <w:r>
        <w:rPr>
          <w:rFonts w:hint="eastAsia" w:ascii="仿宋" w:hAnsi="仿宋" w:eastAsia="仿宋"/>
          <w:color w:val="auto"/>
          <w:sz w:val="30"/>
          <w:szCs w:val="30"/>
          <w:highlight w:val="none"/>
          <w:lang w:eastAsia="zh-CN"/>
        </w:rPr>
        <w:t>人防行政主管部门不</w:t>
      </w:r>
      <w:r>
        <w:rPr>
          <w:rFonts w:hint="eastAsia" w:ascii="仿宋" w:hAnsi="仿宋" w:eastAsia="仿宋"/>
          <w:sz w:val="30"/>
          <w:szCs w:val="30"/>
          <w:highlight w:val="none"/>
          <w:lang w:eastAsia="zh-CN"/>
        </w:rPr>
        <w:t>得给予竣工验收和备案</w:t>
      </w:r>
      <w:r>
        <w:rPr>
          <w:rFonts w:hint="eastAsia" w:ascii="仿宋" w:hAnsi="仿宋" w:eastAsia="仿宋"/>
          <w:sz w:val="30"/>
          <w:szCs w:val="30"/>
          <w:highlight w:val="none"/>
        </w:rPr>
        <w:t>，直到达到验收标准并具备交付使用条件为止。</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 xml:space="preserve">.6 </w:t>
      </w:r>
      <w:r>
        <w:rPr>
          <w:rFonts w:hint="eastAsia" w:ascii="仿宋" w:hAnsi="仿宋" w:eastAsia="仿宋"/>
          <w:sz w:val="30"/>
          <w:szCs w:val="30"/>
          <w:lang w:eastAsia="zh-CN"/>
        </w:rPr>
        <w:t>人防工程</w:t>
      </w:r>
      <w:r>
        <w:rPr>
          <w:rFonts w:hint="eastAsia" w:ascii="仿宋" w:hAnsi="仿宋" w:eastAsia="仿宋"/>
          <w:sz w:val="30"/>
          <w:szCs w:val="30"/>
        </w:rPr>
        <w:t>在施工过程中出现人员伤亡等一般以上安全事故的，丙方须依法承担全部责任。如由此产生的其它方的争议，丙方负责协调解决。</w:t>
      </w:r>
    </w:p>
    <w:p>
      <w:pPr>
        <w:autoSpaceDE w:val="0"/>
        <w:autoSpaceDN w:val="0"/>
        <w:spacing w:before="4" w:line="560" w:lineRule="exact"/>
        <w:ind w:left="8" w:leftChars="4" w:right="166" w:firstLine="600" w:firstLineChars="200"/>
        <w:rPr>
          <w:rFonts w:hint="eastAsia" w:ascii="仿宋" w:hAnsi="仿宋" w:eastAsia="仿宋"/>
          <w:color w:val="FF0000"/>
          <w:sz w:val="30"/>
          <w:szCs w:val="30"/>
          <w:lang w:eastAsia="zh-CN"/>
        </w:rPr>
      </w:pP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 xml:space="preserve"> </w:t>
      </w:r>
      <w:r>
        <w:rPr>
          <w:rFonts w:hint="eastAsia" w:ascii="仿宋" w:hAnsi="仿宋" w:eastAsia="仿宋"/>
          <w:sz w:val="30"/>
          <w:szCs w:val="30"/>
          <w:lang w:eastAsia="zh-CN"/>
        </w:rPr>
        <w:t>人防工程</w:t>
      </w:r>
      <w:r>
        <w:rPr>
          <w:rFonts w:hint="eastAsia" w:ascii="仿宋" w:hAnsi="仿宋" w:eastAsia="仿宋"/>
          <w:sz w:val="30"/>
          <w:szCs w:val="30"/>
          <w:highlight w:val="none"/>
          <w:lang w:eastAsia="zh-CN"/>
        </w:rPr>
        <w:t>移交</w:t>
      </w:r>
      <w:r>
        <w:rPr>
          <w:rFonts w:hint="eastAsia" w:ascii="仿宋" w:hAnsi="仿宋" w:eastAsia="仿宋"/>
          <w:color w:val="000000"/>
          <w:sz w:val="30"/>
          <w:szCs w:val="30"/>
        </w:rPr>
        <w:t>时，交付的</w:t>
      </w:r>
      <w:r>
        <w:rPr>
          <w:rFonts w:hint="eastAsia" w:ascii="仿宋" w:hAnsi="仿宋" w:eastAsia="仿宋"/>
          <w:sz w:val="30"/>
          <w:szCs w:val="30"/>
          <w:lang w:eastAsia="zh-CN"/>
        </w:rPr>
        <w:t>人防工程</w:t>
      </w:r>
      <w:r>
        <w:rPr>
          <w:rFonts w:hint="eastAsia" w:ascii="仿宋" w:hAnsi="仿宋" w:eastAsia="仿宋"/>
          <w:color w:val="000000"/>
          <w:sz w:val="30"/>
          <w:szCs w:val="30"/>
        </w:rPr>
        <w:t>总产权面积不得小于本协议规定面积</w:t>
      </w:r>
      <w:r>
        <w:rPr>
          <w:rFonts w:hint="eastAsia" w:ascii="仿宋" w:hAnsi="仿宋" w:eastAsia="仿宋"/>
          <w:color w:val="000000"/>
          <w:sz w:val="30"/>
          <w:szCs w:val="30"/>
          <w:lang w:eastAsia="zh-CN"/>
        </w:rPr>
        <w:t>，否则</w:t>
      </w:r>
      <w:r>
        <w:rPr>
          <w:rFonts w:hint="eastAsia" w:ascii="仿宋" w:hAnsi="仿宋" w:eastAsia="仿宋"/>
          <w:sz w:val="30"/>
          <w:szCs w:val="30"/>
          <w:lang w:eastAsia="zh-CN"/>
        </w:rPr>
        <w:t>按</w:t>
      </w:r>
      <w:r>
        <w:rPr>
          <w:rFonts w:hint="eastAsia" w:ascii="仿宋" w:hAnsi="仿宋" w:eastAsia="仿宋" w:cstheme="minorBidi"/>
          <w:kern w:val="2"/>
          <w:sz w:val="30"/>
          <w:szCs w:val="30"/>
          <w:lang w:val="en-US" w:eastAsia="zh-CN" w:bidi="ar-SA"/>
        </w:rPr>
        <w:t>《浙江省实施〈中华人民共和国人民防空法〉办法》</w:t>
      </w:r>
      <w:r>
        <w:rPr>
          <w:rFonts w:hint="eastAsia" w:ascii="仿宋" w:hAnsi="仿宋" w:eastAsia="仿宋"/>
          <w:sz w:val="30"/>
          <w:szCs w:val="30"/>
          <w:lang w:eastAsia="zh-CN"/>
        </w:rPr>
        <w:t>等法律法规处理。</w:t>
      </w:r>
    </w:p>
    <w:p>
      <w:pPr>
        <w:autoSpaceDE w:val="0"/>
        <w:autoSpaceDN w:val="0"/>
        <w:spacing w:line="560" w:lineRule="exact"/>
        <w:ind w:left="17" w:right="-20" w:firstLine="635" w:firstLineChars="211"/>
        <w:rPr>
          <w:rFonts w:hint="eastAsia" w:ascii="仿宋" w:hAnsi="仿宋" w:eastAsia="仿宋"/>
          <w:b/>
          <w:sz w:val="30"/>
          <w:szCs w:val="30"/>
        </w:rPr>
      </w:pPr>
      <w:r>
        <w:rPr>
          <w:rFonts w:hint="eastAsia" w:ascii="仿宋" w:hAnsi="仿宋" w:eastAsia="仿宋"/>
          <w:b/>
          <w:sz w:val="30"/>
          <w:szCs w:val="30"/>
          <w:lang w:val="en-US" w:eastAsia="zh-CN"/>
        </w:rPr>
        <w:t>7</w:t>
      </w:r>
      <w:r>
        <w:rPr>
          <w:rFonts w:hint="eastAsia" w:ascii="仿宋" w:hAnsi="仿宋" w:eastAsia="仿宋"/>
          <w:b/>
          <w:sz w:val="30"/>
          <w:szCs w:val="30"/>
        </w:rPr>
        <w:t>.其他</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.1 本协议未尽事宜，由甲乙丙三方另行协商确定。达成补充条款的，补充条款具有与本协议同等的法律效力。</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7</w:t>
      </w:r>
      <w:r>
        <w:rPr>
          <w:rFonts w:hint="eastAsia" w:ascii="仿宋" w:hAnsi="仿宋" w:eastAsia="仿宋"/>
          <w:sz w:val="30"/>
          <w:szCs w:val="30"/>
        </w:rPr>
        <w:t xml:space="preserve">.2 </w:t>
      </w:r>
      <w:r>
        <w:rPr>
          <w:rFonts w:hint="eastAsia" w:ascii="仿宋" w:hAnsi="仿宋" w:eastAsia="仿宋" w:cs="宋体"/>
          <w:color w:val="000000"/>
          <w:kern w:val="0"/>
          <w:sz w:val="30"/>
          <w:szCs w:val="30"/>
        </w:rPr>
        <w:t>本协议书文本一式</w:t>
      </w:r>
      <w:r>
        <w:rPr>
          <w:rFonts w:hint="eastAsia" w:ascii="仿宋" w:hAnsi="仿宋" w:eastAsia="仿宋" w:cs="宋体"/>
          <w:color w:val="000000"/>
          <w:kern w:val="0"/>
          <w:sz w:val="30"/>
          <w:szCs w:val="30"/>
          <w:lang w:eastAsia="zh-CN"/>
        </w:rPr>
        <w:t>柒</w:t>
      </w:r>
      <w:r>
        <w:rPr>
          <w:rFonts w:hint="eastAsia" w:ascii="仿宋" w:hAnsi="仿宋" w:eastAsia="仿宋" w:cs="宋体"/>
          <w:color w:val="000000"/>
          <w:kern w:val="0"/>
          <w:sz w:val="30"/>
          <w:szCs w:val="30"/>
        </w:rPr>
        <w:t>份，具有同等法律效力，甲、乙、丙方各执贰份，</w:t>
      </w:r>
      <w:r>
        <w:rPr>
          <w:rFonts w:hint="eastAsia" w:ascii="仿宋" w:hAnsi="仿宋" w:eastAsia="仿宋" w:cs="宋体"/>
          <w:color w:val="000000"/>
          <w:kern w:val="0"/>
          <w:sz w:val="30"/>
          <w:szCs w:val="30"/>
          <w:lang w:eastAsia="zh-CN"/>
        </w:rPr>
        <w:t>壹</w:t>
      </w:r>
      <w:r>
        <w:rPr>
          <w:rFonts w:hint="eastAsia" w:ascii="仿宋" w:hAnsi="仿宋" w:eastAsia="仿宋" w:cs="宋体"/>
          <w:color w:val="000000"/>
          <w:kern w:val="0"/>
          <w:sz w:val="30"/>
          <w:szCs w:val="30"/>
        </w:rPr>
        <w:t>份</w:t>
      </w:r>
      <w:r>
        <w:rPr>
          <w:rFonts w:hint="eastAsia" w:ascii="仿宋" w:hAnsi="仿宋" w:eastAsia="仿宋" w:cs="宋体"/>
          <w:color w:val="000000"/>
          <w:kern w:val="0"/>
          <w:sz w:val="30"/>
          <w:szCs w:val="30"/>
          <w:lang w:eastAsia="zh-CN"/>
        </w:rPr>
        <w:t>在办理划拨用地手续时</w:t>
      </w:r>
      <w:r>
        <w:rPr>
          <w:rFonts w:hint="eastAsia" w:ascii="仿宋" w:hAnsi="仿宋" w:eastAsia="仿宋" w:cs="宋体"/>
          <w:color w:val="000000"/>
          <w:kern w:val="0"/>
          <w:sz w:val="30"/>
          <w:szCs w:val="30"/>
        </w:rPr>
        <w:t>移交</w:t>
      </w:r>
      <w:r>
        <w:rPr>
          <w:rFonts w:hint="eastAsia" w:ascii="仿宋" w:hAnsi="仿宋" w:eastAsia="仿宋" w:cs="宋体"/>
          <w:color w:val="000000"/>
          <w:kern w:val="0"/>
          <w:sz w:val="30"/>
          <w:szCs w:val="30"/>
          <w:lang w:eastAsia="zh-CN"/>
        </w:rPr>
        <w:t>给（）县（市、区）自然资源和规划局（</w:t>
      </w:r>
      <w:r>
        <w:rPr>
          <w:rFonts w:hint="eastAsia" w:ascii="仿宋" w:hAnsi="仿宋" w:eastAsia="仿宋" w:cs="宋体"/>
          <w:color w:val="000000"/>
          <w:kern w:val="0"/>
          <w:sz w:val="30"/>
          <w:szCs w:val="30"/>
          <w:lang w:val="en-US" w:eastAsia="zh-CN"/>
        </w:rPr>
        <w:t xml:space="preserve">  分局</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存档。</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7</w:t>
      </w:r>
      <w:r>
        <w:rPr>
          <w:rFonts w:hint="eastAsia" w:ascii="仿宋" w:hAnsi="仿宋" w:eastAsia="仿宋" w:cs="宋体"/>
          <w:color w:val="000000"/>
          <w:kern w:val="0"/>
          <w:sz w:val="30"/>
          <w:szCs w:val="30"/>
        </w:rPr>
        <w:t>.3 本协议书自甲、乙、丙三方签字盖章之日起生效。</w:t>
      </w:r>
    </w:p>
    <w:p>
      <w:pPr>
        <w:spacing w:line="560" w:lineRule="exact"/>
        <w:ind w:firstLine="600" w:firstLineChars="200"/>
        <w:rPr>
          <w:rFonts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.4 本协议的适用法律为中华人民共和国的法律。</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sz w:val="30"/>
          <w:szCs w:val="30"/>
          <w:lang w:val="en-US" w:eastAsia="zh-CN"/>
        </w:rPr>
        <w:t>7</w:t>
      </w:r>
      <w:r>
        <w:rPr>
          <w:rFonts w:hint="eastAsia" w:ascii="仿宋" w:hAnsi="仿宋" w:eastAsia="仿宋"/>
          <w:sz w:val="30"/>
          <w:szCs w:val="30"/>
        </w:rPr>
        <w:t>.5 发生因履行本协议或者与履行本协议有关的任何争议的，</w:t>
      </w:r>
      <w:r>
        <w:rPr>
          <w:rFonts w:hint="eastAsia" w:ascii="仿宋" w:hAnsi="仿宋" w:eastAsia="仿宋" w:cs="宋体"/>
          <w:color w:val="000000"/>
          <w:kern w:val="0"/>
          <w:sz w:val="30"/>
          <w:szCs w:val="30"/>
        </w:rPr>
        <w:t>甲、乙、丙三方</w:t>
      </w:r>
      <w:r>
        <w:rPr>
          <w:rFonts w:hint="eastAsia" w:ascii="仿宋" w:hAnsi="仿宋" w:eastAsia="仿宋"/>
          <w:sz w:val="30"/>
          <w:szCs w:val="30"/>
        </w:rPr>
        <w:t>应当通过友好协商的方式解决；协商不成的，各方依法定程序解决，由项目所在地人民法院行使司法管辖权。</w:t>
      </w:r>
    </w:p>
    <w:p>
      <w:pPr>
        <w:autoSpaceDE w:val="0"/>
        <w:autoSpaceDN w:val="0"/>
        <w:spacing w:before="4" w:line="560" w:lineRule="exact"/>
        <w:ind w:right="166"/>
        <w:jc w:val="left"/>
        <w:rPr>
          <w:rFonts w:ascii="仿宋" w:hAnsi="仿宋" w:eastAsia="仿宋"/>
          <w:spacing w:val="-10"/>
          <w:sz w:val="30"/>
          <w:szCs w:val="30"/>
          <w:u w:val="single"/>
        </w:rPr>
      </w:pPr>
      <w:r>
        <w:rPr>
          <w:rFonts w:hint="eastAsia" w:ascii="仿宋" w:hAnsi="仿宋" w:eastAsia="仿宋"/>
          <w:spacing w:val="-10"/>
          <w:sz w:val="30"/>
          <w:szCs w:val="30"/>
        </w:rPr>
        <w:t>甲方：              乙方：              丙方：</w:t>
      </w:r>
    </w:p>
    <w:p>
      <w:pPr>
        <w:autoSpaceDE w:val="0"/>
        <w:autoSpaceDN w:val="0"/>
        <w:spacing w:before="4" w:line="560" w:lineRule="exact"/>
        <w:ind w:right="166"/>
        <w:jc w:val="left"/>
        <w:rPr>
          <w:rFonts w:ascii="仿宋" w:hAnsi="仿宋" w:eastAsia="仿宋"/>
          <w:spacing w:val="-10"/>
          <w:sz w:val="30"/>
          <w:szCs w:val="30"/>
        </w:rPr>
      </w:pPr>
      <w:r>
        <w:rPr>
          <w:rFonts w:hint="eastAsia" w:ascii="仿宋" w:hAnsi="仿宋" w:eastAsia="仿宋"/>
          <w:spacing w:val="-10"/>
          <w:sz w:val="30"/>
          <w:szCs w:val="30"/>
          <w:u w:val="single"/>
        </w:rPr>
        <w:t xml:space="preserve">        （盖章）  </w:t>
      </w:r>
      <w:r>
        <w:rPr>
          <w:rFonts w:hint="eastAsia" w:ascii="仿宋" w:hAnsi="仿宋" w:eastAsia="仿宋"/>
          <w:spacing w:val="-10"/>
          <w:sz w:val="30"/>
          <w:szCs w:val="30"/>
        </w:rPr>
        <w:t xml:space="preserve">  </w:t>
      </w:r>
      <w:r>
        <w:rPr>
          <w:rFonts w:hint="eastAsia" w:ascii="仿宋" w:hAnsi="仿宋" w:eastAsia="仿宋"/>
          <w:spacing w:val="-10"/>
          <w:sz w:val="30"/>
          <w:szCs w:val="30"/>
          <w:u w:val="single"/>
        </w:rPr>
        <w:t xml:space="preserve">           （盖章）</w:t>
      </w:r>
      <w:r>
        <w:rPr>
          <w:rFonts w:hint="eastAsia" w:ascii="仿宋" w:hAnsi="仿宋" w:eastAsia="仿宋"/>
          <w:spacing w:val="-10"/>
          <w:sz w:val="30"/>
          <w:szCs w:val="30"/>
        </w:rPr>
        <w:t xml:space="preserve">  </w:t>
      </w:r>
      <w:r>
        <w:rPr>
          <w:rFonts w:hint="eastAsia" w:ascii="仿宋" w:hAnsi="仿宋" w:eastAsia="仿宋"/>
          <w:spacing w:val="-10"/>
          <w:sz w:val="30"/>
          <w:szCs w:val="30"/>
          <w:u w:val="single"/>
        </w:rPr>
        <w:t xml:space="preserve">           （盖章）</w:t>
      </w:r>
    </w:p>
    <w:p>
      <w:pPr>
        <w:autoSpaceDE w:val="0"/>
        <w:autoSpaceDN w:val="0"/>
        <w:spacing w:before="4" w:line="560" w:lineRule="exact"/>
        <w:ind w:right="166" w:firstLine="134" w:firstLineChars="48"/>
        <w:rPr>
          <w:rFonts w:hint="eastAsia" w:ascii="仿宋" w:hAnsi="仿宋" w:eastAsia="仿宋"/>
          <w:spacing w:val="-10"/>
          <w:sz w:val="30"/>
          <w:szCs w:val="30"/>
        </w:rPr>
      </w:pPr>
    </w:p>
    <w:p>
      <w:pPr>
        <w:autoSpaceDE w:val="0"/>
        <w:autoSpaceDN w:val="0"/>
        <w:spacing w:before="4" w:line="560" w:lineRule="exact"/>
        <w:ind w:right="166" w:firstLine="134" w:firstLineChars="48"/>
        <w:rPr>
          <w:rFonts w:ascii="仿宋" w:hAnsi="仿宋" w:eastAsia="仿宋"/>
          <w:spacing w:val="-10"/>
          <w:sz w:val="30"/>
          <w:szCs w:val="30"/>
          <w:u w:val="single"/>
        </w:rPr>
      </w:pPr>
      <w:r>
        <w:rPr>
          <w:rFonts w:hint="eastAsia" w:ascii="仿宋" w:hAnsi="仿宋" w:eastAsia="仿宋"/>
          <w:spacing w:val="-10"/>
          <w:sz w:val="30"/>
          <w:szCs w:val="30"/>
        </w:rPr>
        <w:t>法定代表人：       法定代表人：       法定代表人：</w:t>
      </w:r>
    </w:p>
    <w:p>
      <w:pPr>
        <w:autoSpaceDE w:val="0"/>
        <w:autoSpaceDN w:val="0"/>
        <w:spacing w:before="4" w:line="560" w:lineRule="exact"/>
        <w:ind w:right="166" w:firstLine="134" w:firstLineChars="48"/>
        <w:rPr>
          <w:rFonts w:hint="eastAsia" w:ascii="仿宋" w:hAnsi="仿宋" w:eastAsia="仿宋"/>
          <w:spacing w:val="-10"/>
          <w:sz w:val="30"/>
          <w:szCs w:val="30"/>
        </w:rPr>
      </w:pPr>
    </w:p>
    <w:p>
      <w:pPr>
        <w:autoSpaceDE w:val="0"/>
        <w:autoSpaceDN w:val="0"/>
        <w:spacing w:before="4" w:line="560" w:lineRule="exact"/>
        <w:ind w:right="166" w:firstLine="134" w:firstLineChars="48"/>
        <w:rPr>
          <w:rFonts w:ascii="仿宋" w:hAnsi="仿宋" w:eastAsia="仿宋"/>
          <w:spacing w:val="-10"/>
          <w:sz w:val="30"/>
          <w:szCs w:val="30"/>
          <w:u w:val="single"/>
        </w:rPr>
      </w:pPr>
      <w:r>
        <w:rPr>
          <w:rFonts w:hint="eastAsia" w:ascii="仿宋" w:hAnsi="仿宋" w:eastAsia="仿宋"/>
          <w:spacing w:val="-10"/>
          <w:sz w:val="30"/>
          <w:szCs w:val="30"/>
        </w:rPr>
        <w:t>授权代理人：       授权代理人：       授权代理人：</w:t>
      </w:r>
    </w:p>
    <w:p>
      <w:pPr>
        <w:wordWrap w:val="0"/>
        <w:autoSpaceDE w:val="0"/>
        <w:autoSpaceDN w:val="0"/>
        <w:spacing w:before="4" w:line="560" w:lineRule="exact"/>
        <w:ind w:right="166" w:firstLine="534" w:firstLineChars="178"/>
        <w:jc w:val="right"/>
        <w:rPr>
          <w:rFonts w:hint="eastAsia" w:ascii="仿宋" w:hAnsi="仿宋" w:eastAsia="仿宋"/>
          <w:sz w:val="30"/>
          <w:szCs w:val="30"/>
        </w:rPr>
      </w:pPr>
    </w:p>
    <w:p>
      <w:pPr>
        <w:wordWrap w:val="0"/>
        <w:autoSpaceDE w:val="0"/>
        <w:autoSpaceDN w:val="0"/>
        <w:spacing w:before="4" w:line="560" w:lineRule="exact"/>
        <w:ind w:right="166" w:firstLine="534" w:firstLineChars="178"/>
        <w:jc w:val="right"/>
        <w:rPr>
          <w:rFonts w:ascii="仿宋" w:hAnsi="仿宋" w:eastAsia="仿宋"/>
          <w:sz w:val="30"/>
          <w:szCs w:val="30"/>
        </w:rPr>
      </w:pPr>
      <w:r>
        <w:rPr>
          <w:rFonts w:hint="eastAsia" w:ascii="仿宋" w:hAnsi="仿宋" w:eastAsia="仿宋"/>
          <w:sz w:val="30"/>
          <w:szCs w:val="30"/>
        </w:rPr>
        <w:t xml:space="preserve">                    签订日期：    年   月   日</w:t>
      </w: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pStyle w:val="2"/>
        <w:rPr>
          <w:rFonts w:hint="eastAsia" w:ascii="仿宋" w:hAnsi="仿宋" w:eastAsia="仿宋"/>
          <w:b/>
          <w:bCs/>
          <w:sz w:val="30"/>
          <w:szCs w:val="30"/>
        </w:rPr>
      </w:pPr>
    </w:p>
    <w:p>
      <w:pPr>
        <w:pStyle w:val="2"/>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p>
    <w:p>
      <w:pPr>
        <w:adjustRightInd w:val="0"/>
        <w:spacing w:line="360" w:lineRule="auto"/>
        <w:rPr>
          <w:rFonts w:hint="eastAsia" w:ascii="仿宋" w:hAnsi="仿宋" w:eastAsia="仿宋"/>
          <w:b/>
          <w:bCs/>
          <w:sz w:val="30"/>
          <w:szCs w:val="30"/>
        </w:rPr>
      </w:pPr>
      <w:r>
        <w:rPr>
          <w:rFonts w:hint="eastAsia" w:ascii="仿宋" w:hAnsi="仿宋" w:eastAsia="仿宋"/>
          <w:b/>
          <w:bCs/>
          <w:sz w:val="30"/>
          <w:szCs w:val="30"/>
        </w:rPr>
        <w:t>附表1：</w:t>
      </w:r>
    </w:p>
    <w:p>
      <w:pPr>
        <w:adjustRightInd w:val="0"/>
        <w:spacing w:line="360" w:lineRule="auto"/>
        <w:jc w:val="center"/>
        <w:rPr>
          <w:rFonts w:hint="eastAsia" w:ascii="仿宋" w:hAnsi="仿宋" w:eastAsia="仿宋"/>
          <w:b/>
          <w:sz w:val="30"/>
          <w:szCs w:val="30"/>
        </w:rPr>
      </w:pPr>
      <w:r>
        <w:rPr>
          <w:rFonts w:hint="eastAsia" w:ascii="仿宋" w:hAnsi="仿宋" w:eastAsia="仿宋"/>
          <w:b/>
          <w:sz w:val="30"/>
          <w:szCs w:val="30"/>
        </w:rPr>
        <w:t>技术资料清单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3448"/>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37" w:type="dxa"/>
            <w:tcBorders>
              <w:top w:val="single" w:color="auto" w:sz="12" w:space="0"/>
              <w:lef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序号</w:t>
            </w:r>
          </w:p>
        </w:tc>
        <w:tc>
          <w:tcPr>
            <w:tcW w:w="3448" w:type="dxa"/>
            <w:tcBorders>
              <w:top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资料名称</w:t>
            </w:r>
          </w:p>
        </w:tc>
        <w:tc>
          <w:tcPr>
            <w:tcW w:w="3537" w:type="dxa"/>
            <w:tcBorders>
              <w:top w:val="single" w:color="auto" w:sz="12" w:space="0"/>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1</w:t>
            </w:r>
          </w:p>
        </w:tc>
        <w:tc>
          <w:tcPr>
            <w:tcW w:w="3448"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划拨公告</w:t>
            </w:r>
          </w:p>
        </w:tc>
        <w:tc>
          <w:tcPr>
            <w:tcW w:w="3537" w:type="dxa"/>
            <w:tcBorders>
              <w:right w:val="single" w:color="auto" w:sz="12" w:space="0"/>
            </w:tcBorders>
            <w:noWrap w:val="0"/>
            <w:vAlign w:val="center"/>
          </w:tcPr>
          <w:p>
            <w:pPr>
              <w:adjustRightInd w:val="0"/>
              <w:snapToGrid w:val="0"/>
              <w:jc w:val="center"/>
              <w:rPr>
                <w:rFonts w:hint="eastAsia" w:ascii="仿宋" w:hAnsi="仿宋" w:eastAsia="仿宋"/>
                <w:kern w:val="0"/>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2</w:t>
            </w:r>
          </w:p>
        </w:tc>
        <w:tc>
          <w:tcPr>
            <w:tcW w:w="3448"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划拨决定书</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3</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宗地图</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4</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《建设用地规划许可证》</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5</w:t>
            </w:r>
          </w:p>
        </w:tc>
        <w:tc>
          <w:tcPr>
            <w:tcW w:w="3448" w:type="dxa"/>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《建设工程规划许可证》</w:t>
            </w:r>
          </w:p>
        </w:tc>
        <w:tc>
          <w:tcPr>
            <w:tcW w:w="3537" w:type="dxa"/>
            <w:tcBorders>
              <w:right w:val="single" w:color="auto" w:sz="12" w:space="0"/>
            </w:tcBorders>
            <w:noWrap w:val="0"/>
            <w:vAlign w:val="center"/>
          </w:tcPr>
          <w:p>
            <w:pPr>
              <w:adjustRightInd w:val="0"/>
              <w:snapToGrid w:val="0"/>
              <w:jc w:val="center"/>
              <w:rPr>
                <w:rFonts w:ascii="仿宋" w:hAnsi="仿宋" w:eastAsia="仿宋"/>
                <w:sz w:val="30"/>
                <w:szCs w:val="30"/>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6</w:t>
            </w:r>
          </w:p>
        </w:tc>
        <w:tc>
          <w:tcPr>
            <w:tcW w:w="3448" w:type="dxa"/>
            <w:noWrap w:val="0"/>
            <w:vAlign w:val="center"/>
          </w:tcPr>
          <w:p>
            <w:pPr>
              <w:adjustRightInd w:val="0"/>
              <w:snapToGrid w:val="0"/>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lang w:eastAsia="zh-CN"/>
              </w:rPr>
              <w:t>规划核实确认书</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kern w:val="0"/>
                <w:sz w:val="30"/>
                <w:szCs w:val="30"/>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7</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工程验收报告</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8</w:t>
            </w:r>
          </w:p>
        </w:tc>
        <w:tc>
          <w:tcPr>
            <w:tcW w:w="3448" w:type="dxa"/>
            <w:noWrap w:val="0"/>
            <w:vAlign w:val="center"/>
          </w:tcPr>
          <w:p>
            <w:pPr>
              <w:adjustRightInd w:val="0"/>
              <w:snapToGrid w:val="0"/>
              <w:jc w:val="center"/>
              <w:rPr>
                <w:rFonts w:hint="eastAsia"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工程竣工验收备案证明书</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复印件，1份（验原件）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w:t>
            </w:r>
            <w:r>
              <w:rPr>
                <w:rFonts w:hint="eastAsia" w:ascii="仿宋" w:hAnsi="仿宋" w:eastAsia="仿宋"/>
                <w:sz w:val="30"/>
                <w:szCs w:val="30"/>
              </w:rPr>
              <w:t>各专业竣工图纸</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原件，1套，电子文档1份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default" w:ascii="仿宋" w:hAnsi="仿宋" w:eastAsia="仿宋"/>
                <w:sz w:val="30"/>
                <w:szCs w:val="30"/>
                <w:lang w:val="en-US" w:eastAsia="zh-CN"/>
              </w:rPr>
            </w:pPr>
            <w:r>
              <w:rPr>
                <w:rFonts w:hint="eastAsia" w:ascii="仿宋" w:hAnsi="仿宋" w:eastAsia="仿宋"/>
                <w:sz w:val="30"/>
                <w:szCs w:val="30"/>
                <w:lang w:val="en-US" w:eastAsia="zh-CN"/>
              </w:rPr>
              <w:t>10</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lang w:val="en-US" w:eastAsia="zh-CN"/>
              </w:rPr>
              <w:t>人防</w:t>
            </w:r>
            <w:r>
              <w:rPr>
                <w:rFonts w:hint="eastAsia" w:ascii="仿宋" w:hAnsi="仿宋" w:eastAsia="仿宋"/>
                <w:kern w:val="0"/>
                <w:sz w:val="30"/>
                <w:szCs w:val="30"/>
              </w:rPr>
              <w:t>工程</w:t>
            </w:r>
            <w:r>
              <w:rPr>
                <w:rFonts w:hint="eastAsia" w:ascii="仿宋" w:hAnsi="仿宋" w:eastAsia="仿宋"/>
                <w:sz w:val="30"/>
                <w:szCs w:val="30"/>
              </w:rPr>
              <w:t>竣工面积测绘报告</w:t>
            </w:r>
          </w:p>
        </w:tc>
        <w:tc>
          <w:tcPr>
            <w:tcW w:w="3537" w:type="dxa"/>
            <w:tcBorders>
              <w:right w:val="single" w:color="auto" w:sz="12" w:space="0"/>
            </w:tcBorders>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1</w:t>
            </w:r>
          </w:p>
        </w:tc>
        <w:tc>
          <w:tcPr>
            <w:tcW w:w="3448" w:type="dxa"/>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lang w:eastAsia="zh-CN"/>
              </w:rPr>
              <w:t>人防工程</w:t>
            </w:r>
            <w:r>
              <w:rPr>
                <w:rFonts w:hint="eastAsia" w:ascii="仿宋" w:hAnsi="仿宋" w:eastAsia="仿宋"/>
                <w:sz w:val="30"/>
                <w:szCs w:val="30"/>
              </w:rPr>
              <w:t>质量保证书</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kern w:val="0"/>
                <w:sz w:val="30"/>
                <w:szCs w:val="30"/>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2</w:t>
            </w:r>
          </w:p>
        </w:tc>
        <w:tc>
          <w:tcPr>
            <w:tcW w:w="3448" w:type="dxa"/>
            <w:noWrap w:val="0"/>
            <w:vAlign w:val="center"/>
          </w:tcPr>
          <w:p>
            <w:pPr>
              <w:adjustRightInd w:val="0"/>
              <w:snapToGrid w:val="0"/>
              <w:jc w:val="center"/>
              <w:rPr>
                <w:rFonts w:ascii="仿宋" w:hAnsi="仿宋" w:eastAsia="仿宋" w:cstheme="minorBidi"/>
                <w:kern w:val="0"/>
                <w:sz w:val="30"/>
                <w:szCs w:val="30"/>
                <w:lang w:val="en-US" w:eastAsia="zh-CN" w:bidi="ar-SA"/>
              </w:rPr>
            </w:pPr>
            <w:r>
              <w:rPr>
                <w:rFonts w:hint="eastAsia" w:ascii="仿宋" w:hAnsi="仿宋" w:eastAsia="仿宋"/>
                <w:sz w:val="30"/>
                <w:szCs w:val="30"/>
              </w:rPr>
              <w:t>设计变更联系单</w:t>
            </w:r>
          </w:p>
        </w:tc>
        <w:tc>
          <w:tcPr>
            <w:tcW w:w="3537" w:type="dxa"/>
            <w:tcBorders>
              <w:right w:val="single" w:color="auto" w:sz="12" w:space="0"/>
            </w:tcBorders>
            <w:noWrap w:val="0"/>
            <w:vAlign w:val="top"/>
          </w:tcPr>
          <w:p>
            <w:pPr>
              <w:widowControl/>
              <w:jc w:val="center"/>
              <w:rPr>
                <w:rFonts w:ascii="仿宋" w:hAnsi="仿宋" w:eastAsia="仿宋" w:cstheme="minorBidi"/>
                <w:kern w:val="0"/>
                <w:sz w:val="30"/>
                <w:szCs w:val="30"/>
                <w:lang w:val="en-US" w:eastAsia="zh-CN" w:bidi="ar-SA"/>
              </w:rPr>
            </w:pPr>
            <w:r>
              <w:rPr>
                <w:rFonts w:hint="eastAsia" w:ascii="仿宋" w:hAnsi="仿宋" w:eastAsia="仿宋"/>
                <w:sz w:val="30"/>
                <w:szCs w:val="30"/>
              </w:rPr>
              <w:t>复印件，一套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3</w:t>
            </w:r>
          </w:p>
        </w:tc>
        <w:tc>
          <w:tcPr>
            <w:tcW w:w="3448" w:type="dxa"/>
            <w:noWrap w:val="0"/>
            <w:vAlign w:val="center"/>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rPr>
              <w:t xml:space="preserve">实体检测报告 </w:t>
            </w:r>
          </w:p>
        </w:tc>
        <w:tc>
          <w:tcPr>
            <w:tcW w:w="3537" w:type="dxa"/>
            <w:tcBorders>
              <w:right w:val="single" w:color="auto" w:sz="12" w:space="0"/>
            </w:tcBorders>
            <w:noWrap w:val="0"/>
            <w:vAlign w:val="top"/>
          </w:tcPr>
          <w:p>
            <w:pPr>
              <w:adjustRightInd w:val="0"/>
              <w:snapToGrid w:val="0"/>
              <w:jc w:val="center"/>
              <w:rPr>
                <w:rFonts w:ascii="仿宋" w:hAnsi="仿宋" w:eastAsia="仿宋" w:cstheme="minorBidi"/>
                <w:kern w:val="2"/>
                <w:sz w:val="30"/>
                <w:szCs w:val="30"/>
                <w:lang w:val="en-US" w:eastAsia="zh-CN" w:bidi="ar-SA"/>
              </w:rPr>
            </w:pPr>
            <w:r>
              <w:rPr>
                <w:rFonts w:hint="eastAsia" w:ascii="仿宋" w:hAnsi="仿宋" w:eastAsia="仿宋"/>
                <w:sz w:val="30"/>
                <w:szCs w:val="30"/>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4</w:t>
            </w:r>
          </w:p>
        </w:tc>
        <w:tc>
          <w:tcPr>
            <w:tcW w:w="3448" w:type="dxa"/>
            <w:noWrap w:val="0"/>
            <w:vAlign w:val="center"/>
          </w:tcPr>
          <w:p>
            <w:pPr>
              <w:adjustRightInd w:val="0"/>
              <w:snapToGrid w:val="0"/>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平战转换方案</w:t>
            </w:r>
          </w:p>
        </w:tc>
        <w:tc>
          <w:tcPr>
            <w:tcW w:w="3537" w:type="dxa"/>
            <w:tcBorders>
              <w:right w:val="single" w:color="auto" w:sz="12" w:space="0"/>
            </w:tcBorders>
            <w:noWrap w:val="0"/>
            <w:vAlign w:val="top"/>
          </w:tcPr>
          <w:p>
            <w:pPr>
              <w:widowControl/>
              <w:jc w:val="center"/>
              <w:rPr>
                <w:rFonts w:ascii="仿宋" w:hAnsi="仿宋" w:eastAsia="仿宋"/>
                <w:kern w:val="0"/>
                <w:sz w:val="30"/>
                <w:szCs w:val="30"/>
              </w:rPr>
            </w:pPr>
            <w:r>
              <w:rPr>
                <w:rFonts w:hint="eastAsia" w:ascii="仿宋" w:hAnsi="仿宋" w:eastAsia="仿宋"/>
                <w:kern w:val="0"/>
                <w:sz w:val="30"/>
                <w:szCs w:val="30"/>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37" w:type="dxa"/>
            <w:tcBorders>
              <w:left w:val="single" w:color="auto" w:sz="12" w:space="0"/>
            </w:tcBorders>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rPr>
              <w:t>1</w:t>
            </w:r>
            <w:r>
              <w:rPr>
                <w:rFonts w:hint="eastAsia" w:ascii="仿宋" w:hAnsi="仿宋" w:eastAsia="仿宋"/>
                <w:sz w:val="30"/>
                <w:szCs w:val="30"/>
                <w:lang w:val="en-US" w:eastAsia="zh-CN"/>
              </w:rPr>
              <w:t>5</w:t>
            </w:r>
          </w:p>
        </w:tc>
        <w:tc>
          <w:tcPr>
            <w:tcW w:w="3448" w:type="dxa"/>
            <w:noWrap w:val="0"/>
            <w:vAlign w:val="center"/>
          </w:tcPr>
          <w:p>
            <w:pPr>
              <w:adjustRightInd w:val="0"/>
              <w:snapToGrid w:val="0"/>
              <w:jc w:val="center"/>
              <w:rPr>
                <w:rFonts w:ascii="仿宋" w:hAnsi="仿宋" w:eastAsia="仿宋"/>
                <w:sz w:val="30"/>
                <w:szCs w:val="30"/>
              </w:rPr>
            </w:pPr>
          </w:p>
        </w:tc>
        <w:tc>
          <w:tcPr>
            <w:tcW w:w="3537" w:type="dxa"/>
            <w:tcBorders>
              <w:right w:val="single" w:color="auto" w:sz="12" w:space="0"/>
            </w:tcBorders>
            <w:noWrap w:val="0"/>
            <w:vAlign w:val="top"/>
          </w:tcPr>
          <w:p>
            <w:pPr>
              <w:adjustRightInd w:val="0"/>
              <w:snapToGrid w:val="0"/>
              <w:jc w:val="center"/>
              <w:rPr>
                <w:rFonts w:ascii="仿宋" w:hAnsi="仿宋" w:eastAsia="仿宋"/>
                <w:sz w:val="30"/>
                <w:szCs w:val="30"/>
              </w:rPr>
            </w:pPr>
          </w:p>
        </w:tc>
      </w:tr>
    </w:tbl>
    <w:p>
      <w:pPr>
        <w:rPr>
          <w:rFonts w:hint="eastAsia" w:ascii="仿宋" w:hAnsi="仿宋" w:eastAsia="仿宋"/>
          <w:sz w:val="30"/>
          <w:szCs w:val="30"/>
        </w:rPr>
      </w:pPr>
    </w:p>
    <w:p>
      <w:pPr>
        <w:rPr>
          <w:rFonts w:hint="eastAsia" w:ascii="仿宋_GB2312" w:eastAsia="仿宋_GB2312" w:hAnsiTheme="minorHAnsi" w:cstheme="minorBidi"/>
          <w:kern w:val="2"/>
          <w:sz w:val="32"/>
          <w:szCs w:val="32"/>
          <w:lang w:val="en-US" w:eastAsia="zh-CN" w:bidi="ar-SA"/>
        </w:rPr>
      </w:pPr>
    </w:p>
    <w:p>
      <w:pPr>
        <w:pStyle w:val="8"/>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6EEF"/>
    <w:rsid w:val="000C6EEF"/>
    <w:rsid w:val="008B6CF4"/>
    <w:rsid w:val="00DE7616"/>
    <w:rsid w:val="00F43690"/>
    <w:rsid w:val="014227AB"/>
    <w:rsid w:val="025931CB"/>
    <w:rsid w:val="02614237"/>
    <w:rsid w:val="03551D48"/>
    <w:rsid w:val="04A117A1"/>
    <w:rsid w:val="081E0BAF"/>
    <w:rsid w:val="08245273"/>
    <w:rsid w:val="08A8048E"/>
    <w:rsid w:val="09CB18D6"/>
    <w:rsid w:val="09DA5D24"/>
    <w:rsid w:val="0AAB2C52"/>
    <w:rsid w:val="0B7E071C"/>
    <w:rsid w:val="0BFB4783"/>
    <w:rsid w:val="0CCC5668"/>
    <w:rsid w:val="0D4401F8"/>
    <w:rsid w:val="0E8A5AD7"/>
    <w:rsid w:val="0F6A00A9"/>
    <w:rsid w:val="0FA4457D"/>
    <w:rsid w:val="10431026"/>
    <w:rsid w:val="110726EC"/>
    <w:rsid w:val="11B81365"/>
    <w:rsid w:val="121E0165"/>
    <w:rsid w:val="124D127E"/>
    <w:rsid w:val="12E12668"/>
    <w:rsid w:val="139649A5"/>
    <w:rsid w:val="14D166B8"/>
    <w:rsid w:val="156B08BF"/>
    <w:rsid w:val="16762BD4"/>
    <w:rsid w:val="17001262"/>
    <w:rsid w:val="17776523"/>
    <w:rsid w:val="194F45B3"/>
    <w:rsid w:val="197E3F25"/>
    <w:rsid w:val="1983333C"/>
    <w:rsid w:val="1A911989"/>
    <w:rsid w:val="1B5D57B7"/>
    <w:rsid w:val="1B6F4483"/>
    <w:rsid w:val="1B7FFF45"/>
    <w:rsid w:val="1B862250"/>
    <w:rsid w:val="1BE040CA"/>
    <w:rsid w:val="1BF5260E"/>
    <w:rsid w:val="1C854867"/>
    <w:rsid w:val="1D6B4708"/>
    <w:rsid w:val="1DDB3137"/>
    <w:rsid w:val="1E1070E8"/>
    <w:rsid w:val="1F3FBF5B"/>
    <w:rsid w:val="1FB30901"/>
    <w:rsid w:val="1FBD7ACA"/>
    <w:rsid w:val="1FFE1060"/>
    <w:rsid w:val="21341737"/>
    <w:rsid w:val="21A90C81"/>
    <w:rsid w:val="22347BB1"/>
    <w:rsid w:val="238CA7F3"/>
    <w:rsid w:val="239F23E4"/>
    <w:rsid w:val="24C05B1E"/>
    <w:rsid w:val="25C165A6"/>
    <w:rsid w:val="25CC7EB4"/>
    <w:rsid w:val="265C57DE"/>
    <w:rsid w:val="2758E814"/>
    <w:rsid w:val="27A764F0"/>
    <w:rsid w:val="280B3E11"/>
    <w:rsid w:val="2869EECF"/>
    <w:rsid w:val="289D273B"/>
    <w:rsid w:val="28BF6BD8"/>
    <w:rsid w:val="2AE75D86"/>
    <w:rsid w:val="2B125EF3"/>
    <w:rsid w:val="2B6B0D3F"/>
    <w:rsid w:val="2B9300BE"/>
    <w:rsid w:val="2BD64DCB"/>
    <w:rsid w:val="2BEC2E83"/>
    <w:rsid w:val="2C36777F"/>
    <w:rsid w:val="2C8A6524"/>
    <w:rsid w:val="2CB0519A"/>
    <w:rsid w:val="2CB81CCA"/>
    <w:rsid w:val="2DF16BF5"/>
    <w:rsid w:val="2DFA0CD8"/>
    <w:rsid w:val="2E053AE6"/>
    <w:rsid w:val="2E3B93E6"/>
    <w:rsid w:val="2EDEB0C5"/>
    <w:rsid w:val="2F6B06BC"/>
    <w:rsid w:val="2F6D66CF"/>
    <w:rsid w:val="2FBB7B85"/>
    <w:rsid w:val="307B1098"/>
    <w:rsid w:val="30FF7285"/>
    <w:rsid w:val="325424B1"/>
    <w:rsid w:val="32EF669D"/>
    <w:rsid w:val="337347E3"/>
    <w:rsid w:val="342F52A5"/>
    <w:rsid w:val="344C597C"/>
    <w:rsid w:val="351F2A44"/>
    <w:rsid w:val="3577AF76"/>
    <w:rsid w:val="35DDB2DA"/>
    <w:rsid w:val="35FF5F5F"/>
    <w:rsid w:val="368F22B1"/>
    <w:rsid w:val="36B237E1"/>
    <w:rsid w:val="36B346D2"/>
    <w:rsid w:val="36B560D7"/>
    <w:rsid w:val="36BD401C"/>
    <w:rsid w:val="36BE466C"/>
    <w:rsid w:val="36FC4376"/>
    <w:rsid w:val="37AA20C6"/>
    <w:rsid w:val="37F27ACD"/>
    <w:rsid w:val="388446D4"/>
    <w:rsid w:val="38D81794"/>
    <w:rsid w:val="39734576"/>
    <w:rsid w:val="39954380"/>
    <w:rsid w:val="39E20F29"/>
    <w:rsid w:val="39E9004C"/>
    <w:rsid w:val="3A072682"/>
    <w:rsid w:val="3A257A35"/>
    <w:rsid w:val="3A320419"/>
    <w:rsid w:val="3A72481F"/>
    <w:rsid w:val="3ADE4AA3"/>
    <w:rsid w:val="3AE023BC"/>
    <w:rsid w:val="3B4A989A"/>
    <w:rsid w:val="3B7B9C84"/>
    <w:rsid w:val="3B9E5DD0"/>
    <w:rsid w:val="3BBCDCC3"/>
    <w:rsid w:val="3BFFBC55"/>
    <w:rsid w:val="3DB50046"/>
    <w:rsid w:val="3DBFA66D"/>
    <w:rsid w:val="3DBFD2E5"/>
    <w:rsid w:val="3EEFF353"/>
    <w:rsid w:val="3EFD93ED"/>
    <w:rsid w:val="3F7F164D"/>
    <w:rsid w:val="3FAF3747"/>
    <w:rsid w:val="3FBF4694"/>
    <w:rsid w:val="3FD47EB0"/>
    <w:rsid w:val="404C6780"/>
    <w:rsid w:val="40B50844"/>
    <w:rsid w:val="40D257EC"/>
    <w:rsid w:val="41A22E26"/>
    <w:rsid w:val="42A90EA8"/>
    <w:rsid w:val="42F37DB0"/>
    <w:rsid w:val="43743E9C"/>
    <w:rsid w:val="438A2D94"/>
    <w:rsid w:val="43B078E1"/>
    <w:rsid w:val="43FD328F"/>
    <w:rsid w:val="45096C66"/>
    <w:rsid w:val="450E0EF6"/>
    <w:rsid w:val="45AB51A2"/>
    <w:rsid w:val="45E03D74"/>
    <w:rsid w:val="45FA0C66"/>
    <w:rsid w:val="47B65450"/>
    <w:rsid w:val="47BD5818"/>
    <w:rsid w:val="480A6B13"/>
    <w:rsid w:val="480C14CD"/>
    <w:rsid w:val="4810523C"/>
    <w:rsid w:val="495A0800"/>
    <w:rsid w:val="4C1F737B"/>
    <w:rsid w:val="4C8B6660"/>
    <w:rsid w:val="4CFCC961"/>
    <w:rsid w:val="4D223FD7"/>
    <w:rsid w:val="4DA7BA05"/>
    <w:rsid w:val="4FBE9255"/>
    <w:rsid w:val="5178222E"/>
    <w:rsid w:val="5187536D"/>
    <w:rsid w:val="524B79B5"/>
    <w:rsid w:val="527909B3"/>
    <w:rsid w:val="52FF63A5"/>
    <w:rsid w:val="533C63E3"/>
    <w:rsid w:val="535276B8"/>
    <w:rsid w:val="53A85902"/>
    <w:rsid w:val="5481414C"/>
    <w:rsid w:val="55486F2C"/>
    <w:rsid w:val="557F9D7C"/>
    <w:rsid w:val="558079DF"/>
    <w:rsid w:val="5589714C"/>
    <w:rsid w:val="55CA6E36"/>
    <w:rsid w:val="56F7BBDF"/>
    <w:rsid w:val="57CFB82C"/>
    <w:rsid w:val="57DE94BA"/>
    <w:rsid w:val="58400784"/>
    <w:rsid w:val="58FB30A5"/>
    <w:rsid w:val="5960754B"/>
    <w:rsid w:val="59E227F7"/>
    <w:rsid w:val="5A6F2E0F"/>
    <w:rsid w:val="5ADE4971"/>
    <w:rsid w:val="5AF57B7F"/>
    <w:rsid w:val="5C2809C5"/>
    <w:rsid w:val="5C3A34C4"/>
    <w:rsid w:val="5CE9FDDF"/>
    <w:rsid w:val="5CFE3978"/>
    <w:rsid w:val="5DB52FC9"/>
    <w:rsid w:val="5DBD3E39"/>
    <w:rsid w:val="5E532808"/>
    <w:rsid w:val="5E59340C"/>
    <w:rsid w:val="5EEF6D1E"/>
    <w:rsid w:val="5F2F0314"/>
    <w:rsid w:val="5F612B45"/>
    <w:rsid w:val="5F7F9176"/>
    <w:rsid w:val="5FDBB913"/>
    <w:rsid w:val="5FEEF197"/>
    <w:rsid w:val="5FF9784D"/>
    <w:rsid w:val="5FFAE633"/>
    <w:rsid w:val="60FE1F9D"/>
    <w:rsid w:val="61160903"/>
    <w:rsid w:val="616E67F8"/>
    <w:rsid w:val="61770AA7"/>
    <w:rsid w:val="6177C38E"/>
    <w:rsid w:val="61C51203"/>
    <w:rsid w:val="63B4748A"/>
    <w:rsid w:val="63FF8625"/>
    <w:rsid w:val="64195999"/>
    <w:rsid w:val="653B15CC"/>
    <w:rsid w:val="657F6932"/>
    <w:rsid w:val="659A7040"/>
    <w:rsid w:val="65EEFD4C"/>
    <w:rsid w:val="65FD6A39"/>
    <w:rsid w:val="66D6180B"/>
    <w:rsid w:val="675D588C"/>
    <w:rsid w:val="67FA2B6F"/>
    <w:rsid w:val="67FEBFAE"/>
    <w:rsid w:val="68BA6DAF"/>
    <w:rsid w:val="68C76FE8"/>
    <w:rsid w:val="68FD094F"/>
    <w:rsid w:val="690757AC"/>
    <w:rsid w:val="698E9798"/>
    <w:rsid w:val="69B259E9"/>
    <w:rsid w:val="69B875DA"/>
    <w:rsid w:val="6A786CF1"/>
    <w:rsid w:val="6AF46C91"/>
    <w:rsid w:val="6B3B7470"/>
    <w:rsid w:val="6BA71D12"/>
    <w:rsid w:val="6BF1602E"/>
    <w:rsid w:val="6BF3B7EA"/>
    <w:rsid w:val="6BFF8FFD"/>
    <w:rsid w:val="6CDBA13F"/>
    <w:rsid w:val="6D6B5844"/>
    <w:rsid w:val="6DBFA9E9"/>
    <w:rsid w:val="6DFD8786"/>
    <w:rsid w:val="6DFEC267"/>
    <w:rsid w:val="6E4D0820"/>
    <w:rsid w:val="6E57D79C"/>
    <w:rsid w:val="6F5E8A11"/>
    <w:rsid w:val="6F6F70EE"/>
    <w:rsid w:val="6F752060"/>
    <w:rsid w:val="6F77455E"/>
    <w:rsid w:val="6FD26AC9"/>
    <w:rsid w:val="6FF76AFD"/>
    <w:rsid w:val="6FFB8BEE"/>
    <w:rsid w:val="6FFCE7C0"/>
    <w:rsid w:val="700B19C5"/>
    <w:rsid w:val="71BE046B"/>
    <w:rsid w:val="71C11A6B"/>
    <w:rsid w:val="721A0F1C"/>
    <w:rsid w:val="72D45B4B"/>
    <w:rsid w:val="72DF6615"/>
    <w:rsid w:val="72F2A2E5"/>
    <w:rsid w:val="731561EA"/>
    <w:rsid w:val="7354181F"/>
    <w:rsid w:val="738F428B"/>
    <w:rsid w:val="739BDEDC"/>
    <w:rsid w:val="73DF1147"/>
    <w:rsid w:val="7476BA04"/>
    <w:rsid w:val="74C301A0"/>
    <w:rsid w:val="75DC1049"/>
    <w:rsid w:val="75E62A6A"/>
    <w:rsid w:val="76D717F3"/>
    <w:rsid w:val="76E91AD4"/>
    <w:rsid w:val="77D7EB0D"/>
    <w:rsid w:val="77DE2A4A"/>
    <w:rsid w:val="77DF8A2E"/>
    <w:rsid w:val="77F634A4"/>
    <w:rsid w:val="783A02FE"/>
    <w:rsid w:val="78587508"/>
    <w:rsid w:val="78F78E53"/>
    <w:rsid w:val="78FF6148"/>
    <w:rsid w:val="79C29EAB"/>
    <w:rsid w:val="79DDB290"/>
    <w:rsid w:val="7A22020B"/>
    <w:rsid w:val="7A2911FB"/>
    <w:rsid w:val="7A483E1A"/>
    <w:rsid w:val="7ADF199C"/>
    <w:rsid w:val="7ADF6B66"/>
    <w:rsid w:val="7B003705"/>
    <w:rsid w:val="7B105AAE"/>
    <w:rsid w:val="7BB3D59D"/>
    <w:rsid w:val="7BB77E9A"/>
    <w:rsid w:val="7BFF2E71"/>
    <w:rsid w:val="7C662A6A"/>
    <w:rsid w:val="7C662B8F"/>
    <w:rsid w:val="7C9FA2A2"/>
    <w:rsid w:val="7D3E7A0E"/>
    <w:rsid w:val="7D3FC0E4"/>
    <w:rsid w:val="7D5A446C"/>
    <w:rsid w:val="7D5DB113"/>
    <w:rsid w:val="7DE9EA87"/>
    <w:rsid w:val="7DECBEF9"/>
    <w:rsid w:val="7DFE71BA"/>
    <w:rsid w:val="7DFF3E64"/>
    <w:rsid w:val="7E282D07"/>
    <w:rsid w:val="7E7F8E73"/>
    <w:rsid w:val="7EB7BF52"/>
    <w:rsid w:val="7EBFAEF0"/>
    <w:rsid w:val="7EC33C26"/>
    <w:rsid w:val="7EF609BF"/>
    <w:rsid w:val="7EFEBB86"/>
    <w:rsid w:val="7F1E0D65"/>
    <w:rsid w:val="7F48A077"/>
    <w:rsid w:val="7F4D6ECB"/>
    <w:rsid w:val="7F6B706A"/>
    <w:rsid w:val="7F6FA93C"/>
    <w:rsid w:val="7F6FB1A3"/>
    <w:rsid w:val="7F774C92"/>
    <w:rsid w:val="7F7BE7A8"/>
    <w:rsid w:val="7F9A69A7"/>
    <w:rsid w:val="7FAF1EBE"/>
    <w:rsid w:val="7FB3ED7A"/>
    <w:rsid w:val="7FBE0584"/>
    <w:rsid w:val="7FC9AEEF"/>
    <w:rsid w:val="7FD3685E"/>
    <w:rsid w:val="7FDE172F"/>
    <w:rsid w:val="7FDF294B"/>
    <w:rsid w:val="7FE07A52"/>
    <w:rsid w:val="7FF6EACA"/>
    <w:rsid w:val="7FFC9C88"/>
    <w:rsid w:val="7FFD372F"/>
    <w:rsid w:val="7FFF93A3"/>
    <w:rsid w:val="7FFFD2F1"/>
    <w:rsid w:val="93EF7C76"/>
    <w:rsid w:val="96A7CB4B"/>
    <w:rsid w:val="97A6FE3F"/>
    <w:rsid w:val="99CEE3A7"/>
    <w:rsid w:val="99E90182"/>
    <w:rsid w:val="9B73B194"/>
    <w:rsid w:val="9F4B681E"/>
    <w:rsid w:val="9FDF6823"/>
    <w:rsid w:val="AFDFA351"/>
    <w:rsid w:val="B51F1B23"/>
    <w:rsid w:val="B6DF2455"/>
    <w:rsid w:val="B8FEEC82"/>
    <w:rsid w:val="BDCE6CFC"/>
    <w:rsid w:val="BDFAA445"/>
    <w:rsid w:val="BEDF52C1"/>
    <w:rsid w:val="BEFB297E"/>
    <w:rsid w:val="BF3F72A8"/>
    <w:rsid w:val="BF5FA66B"/>
    <w:rsid w:val="BFACD4CB"/>
    <w:rsid w:val="BFBD981F"/>
    <w:rsid w:val="BFCD7C7B"/>
    <w:rsid w:val="BFDBF8DE"/>
    <w:rsid w:val="BFDEF736"/>
    <w:rsid w:val="BFFFAF1C"/>
    <w:rsid w:val="C9FD2804"/>
    <w:rsid w:val="CAB436E7"/>
    <w:rsid w:val="CBF55292"/>
    <w:rsid w:val="CDC56F8C"/>
    <w:rsid w:val="CDFAE862"/>
    <w:rsid w:val="CDFF7D73"/>
    <w:rsid w:val="CEDB85E3"/>
    <w:rsid w:val="CEFFFA5F"/>
    <w:rsid w:val="D6B5A595"/>
    <w:rsid w:val="D6FEA916"/>
    <w:rsid w:val="D7343B1D"/>
    <w:rsid w:val="D79FA2D1"/>
    <w:rsid w:val="D7F64D84"/>
    <w:rsid w:val="DB339078"/>
    <w:rsid w:val="DCEF3E10"/>
    <w:rsid w:val="DE3E0339"/>
    <w:rsid w:val="DEFF76DD"/>
    <w:rsid w:val="DF6E49E3"/>
    <w:rsid w:val="DFA4292D"/>
    <w:rsid w:val="DFF6944D"/>
    <w:rsid w:val="DFFAC404"/>
    <w:rsid w:val="DFFFD1E1"/>
    <w:rsid w:val="DFFFD57E"/>
    <w:rsid w:val="DFFFFE81"/>
    <w:rsid w:val="E77E0D69"/>
    <w:rsid w:val="E7BF96CA"/>
    <w:rsid w:val="E7DE798B"/>
    <w:rsid w:val="E8CD2524"/>
    <w:rsid w:val="E97FCAB2"/>
    <w:rsid w:val="EB7B4704"/>
    <w:rsid w:val="EBDF35B5"/>
    <w:rsid w:val="EBEEBFCF"/>
    <w:rsid w:val="ED37D5C6"/>
    <w:rsid w:val="ED494261"/>
    <w:rsid w:val="EDAFBFDF"/>
    <w:rsid w:val="EE7BB17A"/>
    <w:rsid w:val="EF3705D9"/>
    <w:rsid w:val="EFDEE15D"/>
    <w:rsid w:val="F1E7F313"/>
    <w:rsid w:val="F2FAF31A"/>
    <w:rsid w:val="F337FAC2"/>
    <w:rsid w:val="F34E1DC5"/>
    <w:rsid w:val="F3CE75A1"/>
    <w:rsid w:val="F3DBA07F"/>
    <w:rsid w:val="F3F6FC1C"/>
    <w:rsid w:val="F3FFE654"/>
    <w:rsid w:val="F5B745ED"/>
    <w:rsid w:val="F5E1EB36"/>
    <w:rsid w:val="F5FBDCFC"/>
    <w:rsid w:val="F5FF4372"/>
    <w:rsid w:val="F6B74FBD"/>
    <w:rsid w:val="F6EBA75C"/>
    <w:rsid w:val="F6F8A9AE"/>
    <w:rsid w:val="F7BBA4DE"/>
    <w:rsid w:val="F7EFC087"/>
    <w:rsid w:val="F7F7C487"/>
    <w:rsid w:val="F7FCFF5D"/>
    <w:rsid w:val="F7FD8578"/>
    <w:rsid w:val="F7FF15A9"/>
    <w:rsid w:val="F94FDABC"/>
    <w:rsid w:val="F9DCA52C"/>
    <w:rsid w:val="FB3F3358"/>
    <w:rsid w:val="FB984A76"/>
    <w:rsid w:val="FBFEA3EB"/>
    <w:rsid w:val="FBFFC2B8"/>
    <w:rsid w:val="FBFFD869"/>
    <w:rsid w:val="FC2DF93C"/>
    <w:rsid w:val="FCBB58C1"/>
    <w:rsid w:val="FD1D2984"/>
    <w:rsid w:val="FD79A6BB"/>
    <w:rsid w:val="FDBD6A58"/>
    <w:rsid w:val="FDFBFDFC"/>
    <w:rsid w:val="FEEFE31A"/>
    <w:rsid w:val="FEF6D68E"/>
    <w:rsid w:val="FEF7A57A"/>
    <w:rsid w:val="FEF9AA94"/>
    <w:rsid w:val="FF2DEBD1"/>
    <w:rsid w:val="FF69ACA1"/>
    <w:rsid w:val="FF8E759E"/>
    <w:rsid w:val="FF971998"/>
    <w:rsid w:val="FF9FEADF"/>
    <w:rsid w:val="FFBF0886"/>
    <w:rsid w:val="FFBF4FC8"/>
    <w:rsid w:val="FFBF52F2"/>
    <w:rsid w:val="FFCC9986"/>
    <w:rsid w:val="FFD7C588"/>
    <w:rsid w:val="FFDE0E23"/>
    <w:rsid w:val="FFE5DF91"/>
    <w:rsid w:val="FFE7B10D"/>
    <w:rsid w:val="FFEDD82F"/>
    <w:rsid w:val="FFF6723F"/>
    <w:rsid w:val="FFFB21D8"/>
    <w:rsid w:val="FFFD0C77"/>
    <w:rsid w:val="FFFDC7E1"/>
    <w:rsid w:val="FFFF4D24"/>
    <w:rsid w:val="FFFFB735"/>
    <w:rsid w:val="FFFFE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rPr>
      <w:rFonts w:ascii="Times New Roman" w:hAnsi="Times New Roman" w:cs="Times New Roman"/>
    </w:rPr>
  </w:style>
  <w:style w:type="paragraph" w:customStyle="1" w:styleId="3">
    <w:name w:val="Body Text Indent1"/>
    <w:basedOn w:val="1"/>
    <w:qFormat/>
    <w:uiPriority w:val="0"/>
    <w:pPr>
      <w:ind w:firstLine="560" w:firstLineChars="200"/>
    </w:pPr>
    <w:rPr>
      <w:rFonts w:ascii="仿宋_GB2312"/>
      <w:sz w:val="28"/>
    </w:rPr>
  </w:style>
  <w:style w:type="paragraph" w:styleId="5">
    <w:name w:val="Body Text Indent"/>
    <w:basedOn w:val="1"/>
    <w:qFormat/>
    <w:uiPriority w:val="0"/>
    <w:pPr>
      <w:ind w:firstLine="570"/>
    </w:pPr>
    <w:rPr>
      <w:rFonts w:ascii="宋体" w:hAnsi="宋体"/>
      <w:kern w:val="0"/>
      <w:sz w:val="32"/>
      <w:szCs w:val="24"/>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unhideWhenUsed/>
    <w:qFormat/>
    <w:uiPriority w:val="99"/>
    <w:pPr>
      <w:ind w:left="200" w:leftChars="200" w:hanging="200" w:hangingChars="200"/>
    </w:p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page number"/>
    <w:qFormat/>
    <w:uiPriority w:val="0"/>
    <w:rPr>
      <w:rFonts w:eastAsia="宋体"/>
      <w:sz w:val="28"/>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901</Characters>
  <Lines>7</Lines>
  <Paragraphs>2</Paragraphs>
  <TotalTime>16</TotalTime>
  <ScaleCrop>false</ScaleCrop>
  <LinksUpToDate>false</LinksUpToDate>
  <CharactersWithSpaces>1057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2020-11-05T23:43:00Z</dcterms:created>
  <dc:creator>lenovo</dc:creator>
  <cp:lastModifiedBy>user</cp:lastModifiedBy>
  <cp:lastPrinted>2022-03-20T01:34:00Z</cp:lastPrinted>
  <dcterms:modified xsi:type="dcterms:W3CDTF">2022-04-11T15:24:16Z</dcterms:modified>
  <dc:title>嘉兴市人防工程产权登记和使用管理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